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26582" w14:textId="46AA42FB" w:rsidR="00144B43" w:rsidRPr="00144B43" w:rsidRDefault="00B7545F">
      <w:pPr>
        <w:rPr>
          <w:rFonts w:cstheme="minorHAnsi"/>
          <w:b/>
          <w:color w:val="0563C1" w:themeColor="hyperlink"/>
          <w:sz w:val="32"/>
          <w:szCs w:val="24"/>
          <w:u w:val="single"/>
        </w:rPr>
      </w:pPr>
      <w:r w:rsidRPr="00AF3BD5">
        <w:rPr>
          <w:rFonts w:cstheme="minorHAnsi"/>
          <w:b/>
          <w:sz w:val="32"/>
          <w:szCs w:val="24"/>
        </w:rPr>
        <w:t xml:space="preserve">CMS Data Element Library </w:t>
      </w:r>
      <w:r w:rsidR="00687259" w:rsidRPr="00AF3BD5">
        <w:rPr>
          <w:rFonts w:cstheme="minorHAnsi"/>
          <w:b/>
          <w:sz w:val="32"/>
          <w:szCs w:val="24"/>
        </w:rPr>
        <w:t xml:space="preserve">HITWG Comments on the </w:t>
      </w:r>
      <w:r w:rsidR="00144B43">
        <w:rPr>
          <w:rFonts w:cstheme="minorHAnsi"/>
          <w:b/>
          <w:sz w:val="32"/>
          <w:szCs w:val="24"/>
        </w:rPr>
        <w:t xml:space="preserve">ONC </w:t>
      </w:r>
      <w:r w:rsidR="00AE74CF">
        <w:rPr>
          <w:rFonts w:cstheme="minorHAnsi"/>
          <w:b/>
          <w:sz w:val="32"/>
          <w:szCs w:val="24"/>
        </w:rPr>
        <w:t xml:space="preserve">2019 </w:t>
      </w:r>
      <w:hyperlink r:id="rId11" w:history="1">
        <w:r w:rsidR="00144B43" w:rsidRPr="00144B43">
          <w:rPr>
            <w:rStyle w:val="Hyperlink"/>
            <w:b/>
            <w:bCs/>
            <w:sz w:val="32"/>
            <w:szCs w:val="32"/>
          </w:rPr>
          <w:t>Interoperability Standards A</w:t>
        </w:r>
        <w:r w:rsidR="00144B43" w:rsidRPr="00144B43">
          <w:rPr>
            <w:rStyle w:val="Hyperlink"/>
            <w:b/>
            <w:bCs/>
            <w:sz w:val="32"/>
            <w:szCs w:val="32"/>
          </w:rPr>
          <w:t>d</w:t>
        </w:r>
        <w:r w:rsidR="00144B43" w:rsidRPr="00144B43">
          <w:rPr>
            <w:rStyle w:val="Hyperlink"/>
            <w:b/>
            <w:bCs/>
            <w:sz w:val="32"/>
            <w:szCs w:val="32"/>
          </w:rPr>
          <w:t>visory (ISA)</w:t>
        </w:r>
      </w:hyperlink>
      <w:r w:rsidR="00144B43" w:rsidRPr="00144B43">
        <w:rPr>
          <w:b/>
          <w:bCs/>
          <w:color w:val="000000"/>
          <w:sz w:val="32"/>
          <w:szCs w:val="32"/>
        </w:rPr>
        <w:t xml:space="preserve"> </w:t>
      </w:r>
    </w:p>
    <w:p w14:paraId="3D15D3A4" w14:textId="7F6FD7DE" w:rsidR="00B7545F" w:rsidRPr="00144B43" w:rsidRDefault="0027145C">
      <w:pPr>
        <w:rPr>
          <w:color w:val="000000"/>
          <w:sz w:val="24"/>
          <w:szCs w:val="24"/>
        </w:rPr>
      </w:pPr>
      <w:r w:rsidRPr="00AF3BD5">
        <w:rPr>
          <w:rFonts w:cstheme="minorHAnsi"/>
          <w:b/>
          <w:sz w:val="24"/>
          <w:szCs w:val="24"/>
        </w:rPr>
        <w:t>August</w:t>
      </w:r>
      <w:r w:rsidR="00687259" w:rsidRPr="00AF3BD5">
        <w:rPr>
          <w:rFonts w:cstheme="minorHAnsi"/>
          <w:b/>
          <w:sz w:val="24"/>
          <w:szCs w:val="24"/>
        </w:rPr>
        <w:t xml:space="preserve"> </w:t>
      </w:r>
      <w:r w:rsidR="00BD0B51" w:rsidRPr="00AF3BD5">
        <w:rPr>
          <w:rFonts w:cstheme="minorHAnsi"/>
          <w:b/>
          <w:sz w:val="24"/>
          <w:szCs w:val="24"/>
        </w:rPr>
        <w:t>2</w:t>
      </w:r>
      <w:r w:rsidR="00144B43">
        <w:rPr>
          <w:rFonts w:cstheme="minorHAnsi"/>
          <w:b/>
          <w:sz w:val="24"/>
          <w:szCs w:val="24"/>
        </w:rPr>
        <w:t>8</w:t>
      </w:r>
      <w:r w:rsidR="00687259" w:rsidRPr="00AF3BD5">
        <w:rPr>
          <w:rFonts w:cstheme="minorHAnsi"/>
          <w:b/>
          <w:sz w:val="24"/>
          <w:szCs w:val="24"/>
        </w:rPr>
        <w:t>, 201</w:t>
      </w:r>
      <w:r w:rsidR="00144B43">
        <w:rPr>
          <w:rFonts w:cstheme="minorHAnsi"/>
          <w:b/>
          <w:sz w:val="24"/>
          <w:szCs w:val="24"/>
        </w:rPr>
        <w:t>9</w:t>
      </w:r>
    </w:p>
    <w:p w14:paraId="406B2AC6" w14:textId="7DE1B6B5" w:rsidR="002C2CEA" w:rsidRDefault="00B7545F">
      <w:pPr>
        <w:rPr>
          <w:rFonts w:cstheme="minorHAnsi"/>
          <w:sz w:val="24"/>
          <w:szCs w:val="24"/>
        </w:rPr>
      </w:pPr>
      <w:r w:rsidRPr="00AF3BD5">
        <w:rPr>
          <w:rFonts w:cstheme="minorHAnsi"/>
          <w:sz w:val="24"/>
          <w:szCs w:val="24"/>
        </w:rPr>
        <w:t xml:space="preserve">The </w:t>
      </w:r>
      <w:r w:rsidR="008402F0">
        <w:rPr>
          <w:rFonts w:cstheme="minorHAnsi"/>
          <w:sz w:val="24"/>
          <w:szCs w:val="24"/>
        </w:rPr>
        <w:t>Centers for Medicare and Medicaid (</w:t>
      </w:r>
      <w:r w:rsidRPr="00AF3BD5">
        <w:rPr>
          <w:rFonts w:cstheme="minorHAnsi"/>
          <w:sz w:val="24"/>
          <w:szCs w:val="24"/>
        </w:rPr>
        <w:t>CMS</w:t>
      </w:r>
      <w:r w:rsidR="008402F0">
        <w:rPr>
          <w:rFonts w:cstheme="minorHAnsi"/>
          <w:sz w:val="24"/>
          <w:szCs w:val="24"/>
        </w:rPr>
        <w:t>)</w:t>
      </w:r>
      <w:r w:rsidRPr="00AF3BD5">
        <w:rPr>
          <w:rFonts w:cstheme="minorHAnsi"/>
          <w:sz w:val="24"/>
          <w:szCs w:val="24"/>
        </w:rPr>
        <w:t xml:space="preserve"> Data Element Library</w:t>
      </w:r>
      <w:r w:rsidR="00C03269" w:rsidRPr="00AF3BD5">
        <w:rPr>
          <w:rFonts w:cstheme="minorHAnsi"/>
          <w:sz w:val="24"/>
          <w:szCs w:val="24"/>
        </w:rPr>
        <w:t xml:space="preserve"> (DEL)</w:t>
      </w:r>
      <w:r w:rsidRPr="00AF3BD5">
        <w:rPr>
          <w:rFonts w:cstheme="minorHAnsi"/>
          <w:sz w:val="24"/>
          <w:szCs w:val="24"/>
        </w:rPr>
        <w:t xml:space="preserve">, Health </w:t>
      </w:r>
      <w:r w:rsidR="008402F0">
        <w:rPr>
          <w:rFonts w:cstheme="minorHAnsi"/>
          <w:sz w:val="24"/>
          <w:szCs w:val="24"/>
        </w:rPr>
        <w:t>Information Technology</w:t>
      </w:r>
      <w:r w:rsidRPr="00AF3BD5">
        <w:rPr>
          <w:rFonts w:cstheme="minorHAnsi"/>
          <w:sz w:val="24"/>
          <w:szCs w:val="24"/>
        </w:rPr>
        <w:t xml:space="preserve"> Workgroup</w:t>
      </w:r>
      <w:r w:rsidR="008402F0">
        <w:rPr>
          <w:rFonts w:cstheme="minorHAnsi"/>
          <w:sz w:val="24"/>
          <w:szCs w:val="24"/>
        </w:rPr>
        <w:t xml:space="preserve"> (HITWG)</w:t>
      </w:r>
      <w:r w:rsidRPr="00AF3BD5">
        <w:rPr>
          <w:rFonts w:cstheme="minorHAnsi"/>
          <w:sz w:val="24"/>
          <w:szCs w:val="24"/>
        </w:rPr>
        <w:t xml:space="preserve"> evaluated the</w:t>
      </w:r>
      <w:r w:rsidR="00677BD8">
        <w:rPr>
          <w:rFonts w:cstheme="minorHAnsi"/>
          <w:sz w:val="24"/>
          <w:szCs w:val="24"/>
        </w:rPr>
        <w:t xml:space="preserve"> </w:t>
      </w:r>
      <w:hyperlink r:id="rId12" w:history="1">
        <w:r w:rsidR="00677BD8" w:rsidRPr="00442486">
          <w:rPr>
            <w:rStyle w:val="Hyperlink"/>
            <w:rFonts w:cstheme="minorHAnsi"/>
            <w:sz w:val="24"/>
            <w:szCs w:val="24"/>
          </w:rPr>
          <w:t>2019</w:t>
        </w:r>
        <w:r w:rsidRPr="00442486">
          <w:rPr>
            <w:rStyle w:val="Hyperlink"/>
            <w:rFonts w:cstheme="minorHAnsi"/>
            <w:sz w:val="24"/>
            <w:szCs w:val="24"/>
          </w:rPr>
          <w:t xml:space="preserve"> </w:t>
        </w:r>
        <w:r w:rsidR="00687259" w:rsidRPr="00442486">
          <w:rPr>
            <w:rStyle w:val="Hyperlink"/>
            <w:rFonts w:cstheme="minorHAnsi"/>
            <w:sz w:val="24"/>
            <w:szCs w:val="24"/>
          </w:rPr>
          <w:t>Interoperability Standards Advisory</w:t>
        </w:r>
      </w:hyperlink>
      <w:r w:rsidR="00E14712" w:rsidRPr="00AF3BD5">
        <w:rPr>
          <w:rFonts w:cstheme="minorHAnsi"/>
          <w:sz w:val="24"/>
          <w:szCs w:val="24"/>
        </w:rPr>
        <w:t xml:space="preserve"> and offer the following comments based on an analysis against the data classes </w:t>
      </w:r>
      <w:r w:rsidR="00687259" w:rsidRPr="00AF3BD5">
        <w:rPr>
          <w:rFonts w:cstheme="minorHAnsi"/>
          <w:sz w:val="24"/>
          <w:szCs w:val="24"/>
        </w:rPr>
        <w:t xml:space="preserve">and related health IT vocabulary codes for </w:t>
      </w:r>
      <w:r w:rsidR="00E14712" w:rsidRPr="00AF3BD5">
        <w:rPr>
          <w:rFonts w:cstheme="minorHAnsi"/>
          <w:sz w:val="24"/>
          <w:szCs w:val="24"/>
        </w:rPr>
        <w:t xml:space="preserve">the federally required post-acute care (PAC) assessment instruments.  </w:t>
      </w:r>
    </w:p>
    <w:p w14:paraId="534F6D6A" w14:textId="02E848F6" w:rsidR="002C2CEA" w:rsidRPr="00B21956" w:rsidRDefault="00CA43F2" w:rsidP="00974F5D">
      <w:pPr>
        <w:spacing w:before="100" w:beforeAutospacing="1" w:after="100" w:afterAutospacing="1" w:line="360" w:lineRule="atLeast"/>
        <w:rPr>
          <w:rFonts w:eastAsia="Times New Roman" w:cstheme="minorHAnsi"/>
          <w:b/>
          <w:color w:val="2E74B5" w:themeColor="accent1" w:themeShade="BF"/>
          <w:sz w:val="28"/>
          <w:szCs w:val="24"/>
          <w:lang w:val="en"/>
        </w:rPr>
      </w:pPr>
      <w:hyperlink r:id="rId13" w:history="1">
        <w:r w:rsidR="002C2CEA" w:rsidRPr="00B21956">
          <w:rPr>
            <w:rStyle w:val="Hyperlink"/>
            <w:rFonts w:eastAsia="Times New Roman" w:cstheme="minorHAnsi"/>
            <w:b/>
            <w:i/>
            <w:iCs/>
            <w:color w:val="2E74B5" w:themeColor="accent1" w:themeShade="BF"/>
            <w:sz w:val="28"/>
            <w:szCs w:val="24"/>
            <w:lang w:val="en"/>
          </w:rPr>
          <w:t>Section I – Vocabulary/Code Sets/Terminology</w:t>
        </w:r>
        <w:r w:rsidR="002C2CEA" w:rsidRPr="00B21956">
          <w:rPr>
            <w:rStyle w:val="Hyperlink"/>
            <w:rFonts w:eastAsia="Times New Roman" w:cstheme="minorHAnsi"/>
            <w:b/>
            <w:color w:val="2E74B5" w:themeColor="accent1" w:themeShade="BF"/>
            <w:sz w:val="28"/>
            <w:szCs w:val="24"/>
            <w:lang w:val="en"/>
          </w:rPr>
          <w:t xml:space="preserve"> Standards and Implementation Specifications</w:t>
        </w:r>
      </w:hyperlink>
      <w:r w:rsidR="002C2CEA" w:rsidRPr="00B21956">
        <w:rPr>
          <w:rFonts w:eastAsia="Times New Roman" w:cstheme="minorHAnsi"/>
          <w:b/>
          <w:color w:val="2E74B5" w:themeColor="accent1" w:themeShade="BF"/>
          <w:sz w:val="28"/>
          <w:szCs w:val="24"/>
          <w:lang w:val="en"/>
        </w:rPr>
        <w:t xml:space="preserve"> </w:t>
      </w:r>
    </w:p>
    <w:p w14:paraId="298B734C" w14:textId="50E530F9" w:rsidR="00E852AA" w:rsidRPr="00E852AA" w:rsidRDefault="003151BC" w:rsidP="00E852AA">
      <w:pPr>
        <w:numPr>
          <w:ilvl w:val="0"/>
          <w:numId w:val="9"/>
        </w:numPr>
        <w:spacing w:after="0" w:line="240" w:lineRule="auto"/>
        <w:rPr>
          <w:rFonts w:eastAsia="Times New Roman"/>
          <w:color w:val="2E75B5"/>
          <w:sz w:val="28"/>
          <w:szCs w:val="28"/>
        </w:rPr>
      </w:pPr>
      <w:r>
        <w:rPr>
          <w:rFonts w:eastAsia="Times New Roman"/>
          <w:b/>
          <w:bCs/>
          <w:color w:val="2E75B5"/>
          <w:sz w:val="28"/>
          <w:szCs w:val="28"/>
        </w:rPr>
        <w:t>Representing Functional Status and/or Disability</w:t>
      </w:r>
      <w:r w:rsidR="00AE1722">
        <w:rPr>
          <w:rFonts w:eastAsia="Times New Roman"/>
          <w:b/>
          <w:bCs/>
          <w:color w:val="2E75B5"/>
          <w:sz w:val="28"/>
          <w:szCs w:val="28"/>
        </w:rPr>
        <w:br/>
      </w:r>
    </w:p>
    <w:p w14:paraId="067468ED" w14:textId="1A2F7440" w:rsidR="004445CD" w:rsidRPr="00AE1722" w:rsidRDefault="001C59D2" w:rsidP="00AE1722">
      <w:pPr>
        <w:numPr>
          <w:ilvl w:val="1"/>
          <w:numId w:val="9"/>
        </w:numPr>
        <w:spacing w:after="0" w:line="240" w:lineRule="auto"/>
        <w:rPr>
          <w:rFonts w:eastAsia="Times New Roman"/>
          <w:b/>
          <w:i/>
          <w:sz w:val="24"/>
          <w:szCs w:val="24"/>
        </w:rPr>
      </w:pPr>
      <w:r w:rsidRPr="00AE1722">
        <w:rPr>
          <w:rFonts w:eastAsia="Times New Roman" w:cstheme="minorHAnsi"/>
          <w:b/>
          <w:i/>
          <w:sz w:val="24"/>
          <w:szCs w:val="24"/>
          <w:lang w:val="en"/>
        </w:rPr>
        <w:t>Recommendation</w:t>
      </w:r>
      <w:r w:rsidR="004445CD" w:rsidRPr="00AE1722">
        <w:rPr>
          <w:rFonts w:eastAsia="Times New Roman" w:cstheme="minorHAnsi"/>
          <w:b/>
          <w:i/>
          <w:sz w:val="24"/>
          <w:szCs w:val="24"/>
          <w:lang w:val="en"/>
        </w:rPr>
        <w:t xml:space="preserve"> </w:t>
      </w:r>
      <w:r w:rsidR="004445CD" w:rsidRPr="00AE1722">
        <w:rPr>
          <w:rFonts w:eastAsia="Times New Roman"/>
          <w:b/>
          <w:i/>
          <w:sz w:val="24"/>
          <w:szCs w:val="24"/>
        </w:rPr>
        <w:t>Applicable Value Sets:</w:t>
      </w:r>
    </w:p>
    <w:p w14:paraId="00924AF4" w14:textId="6BFA1BBB" w:rsidR="003A3CD4" w:rsidRPr="00CE077C" w:rsidRDefault="001C59D2" w:rsidP="00AE1722">
      <w:pPr>
        <w:pStyle w:val="ListParagraph"/>
        <w:numPr>
          <w:ilvl w:val="0"/>
          <w:numId w:val="12"/>
        </w:numPr>
        <w:spacing w:before="0" w:after="0"/>
        <w:rPr>
          <w:rFonts w:asciiTheme="minorHAnsi" w:hAnsiTheme="minorHAnsi" w:cstheme="minorHAnsi"/>
          <w:sz w:val="24"/>
          <w:szCs w:val="24"/>
        </w:rPr>
      </w:pPr>
      <w:r w:rsidRPr="00CE077C">
        <w:rPr>
          <w:rFonts w:asciiTheme="minorHAnsi" w:eastAsia="Times New Roman" w:hAnsiTheme="minorHAnsi" w:cstheme="minorHAnsi"/>
          <w:sz w:val="24"/>
          <w:szCs w:val="24"/>
          <w:lang w:val="en"/>
        </w:rPr>
        <w:t>The CMS DEL HITWG recommends</w:t>
      </w:r>
      <w:r w:rsidR="009D1263" w:rsidRPr="00CE077C">
        <w:rPr>
          <w:rFonts w:asciiTheme="minorHAnsi" w:eastAsia="Times New Roman" w:hAnsiTheme="minorHAnsi" w:cstheme="minorHAnsi"/>
          <w:sz w:val="24"/>
          <w:szCs w:val="24"/>
          <w:lang w:val="en"/>
        </w:rPr>
        <w:t xml:space="preserve"> </w:t>
      </w:r>
      <w:r w:rsidR="005010FD" w:rsidRPr="00CE077C">
        <w:rPr>
          <w:rFonts w:asciiTheme="minorHAnsi" w:eastAsia="Times New Roman" w:hAnsiTheme="minorHAnsi" w:cstheme="minorHAnsi"/>
          <w:sz w:val="24"/>
          <w:szCs w:val="24"/>
          <w:lang w:val="en"/>
        </w:rPr>
        <w:t>that the 2019</w:t>
      </w:r>
      <w:r w:rsidR="009D1263" w:rsidRPr="00CE077C">
        <w:rPr>
          <w:rFonts w:asciiTheme="minorHAnsi" w:eastAsia="Times New Roman" w:hAnsiTheme="minorHAnsi" w:cstheme="minorHAnsi"/>
          <w:sz w:val="24"/>
          <w:szCs w:val="24"/>
          <w:lang w:val="en"/>
        </w:rPr>
        <w:t xml:space="preserve"> ISA </w:t>
      </w:r>
      <w:r w:rsidR="00A16728" w:rsidRPr="00CE077C">
        <w:rPr>
          <w:rFonts w:asciiTheme="minorHAnsi" w:eastAsia="Times New Roman" w:hAnsiTheme="minorHAnsi" w:cstheme="minorHAnsi"/>
          <w:sz w:val="24"/>
          <w:szCs w:val="24"/>
          <w:lang w:val="en"/>
        </w:rPr>
        <w:t>be updated to list</w:t>
      </w:r>
      <w:r w:rsidR="005010FD" w:rsidRPr="00CE077C">
        <w:rPr>
          <w:rFonts w:asciiTheme="minorHAnsi" w:eastAsia="Times New Roman" w:hAnsiTheme="minorHAnsi" w:cstheme="minorHAnsi"/>
          <w:sz w:val="24"/>
          <w:szCs w:val="24"/>
          <w:lang w:val="en"/>
        </w:rPr>
        <w:t xml:space="preserve"> the CMS functional status data elements</w:t>
      </w:r>
      <w:r w:rsidR="00A16728" w:rsidRPr="00CE077C">
        <w:rPr>
          <w:rFonts w:asciiTheme="minorHAnsi" w:eastAsia="Times New Roman" w:hAnsiTheme="minorHAnsi" w:cstheme="minorHAnsi"/>
          <w:sz w:val="24"/>
          <w:szCs w:val="24"/>
          <w:lang w:val="en"/>
        </w:rPr>
        <w:t xml:space="preserve"> (and related LOINC and SNOMED representations)</w:t>
      </w:r>
      <w:r w:rsidR="005010FD" w:rsidRPr="00CE077C">
        <w:rPr>
          <w:rFonts w:asciiTheme="minorHAnsi" w:eastAsia="Times New Roman" w:hAnsiTheme="minorHAnsi" w:cstheme="minorHAnsi"/>
          <w:sz w:val="24"/>
          <w:szCs w:val="24"/>
          <w:lang w:val="en"/>
        </w:rPr>
        <w:t xml:space="preserve"> that are used across</w:t>
      </w:r>
      <w:r w:rsidR="009D1263" w:rsidRPr="00CE077C">
        <w:rPr>
          <w:rFonts w:asciiTheme="minorHAnsi" w:eastAsia="Times New Roman" w:hAnsiTheme="minorHAnsi" w:cstheme="minorHAnsi"/>
          <w:sz w:val="24"/>
          <w:szCs w:val="24"/>
          <w:lang w:val="en"/>
        </w:rPr>
        <w:t xml:space="preserve"> multiple settings for </w:t>
      </w:r>
      <w:r w:rsidR="005010FD" w:rsidRPr="00CE077C">
        <w:rPr>
          <w:rFonts w:asciiTheme="minorHAnsi" w:eastAsia="Times New Roman" w:hAnsiTheme="minorHAnsi" w:cstheme="minorHAnsi"/>
          <w:sz w:val="24"/>
          <w:szCs w:val="24"/>
          <w:lang w:val="en"/>
        </w:rPr>
        <w:t xml:space="preserve">collection of </w:t>
      </w:r>
      <w:r w:rsidR="002B4446">
        <w:rPr>
          <w:rFonts w:asciiTheme="minorHAnsi" w:eastAsia="Times New Roman" w:hAnsiTheme="minorHAnsi" w:cstheme="minorHAnsi"/>
          <w:sz w:val="24"/>
          <w:szCs w:val="24"/>
          <w:lang w:val="en"/>
        </w:rPr>
        <w:t xml:space="preserve">Functional Abilities and Goals (Self-care </w:t>
      </w:r>
      <w:r w:rsidR="009D1263" w:rsidRPr="00CE077C">
        <w:rPr>
          <w:rFonts w:asciiTheme="minorHAnsi" w:eastAsia="Times New Roman" w:hAnsiTheme="minorHAnsi" w:cstheme="minorHAnsi"/>
          <w:sz w:val="24"/>
          <w:szCs w:val="24"/>
          <w:lang w:val="en"/>
        </w:rPr>
        <w:t xml:space="preserve">and Mobility </w:t>
      </w:r>
      <w:r w:rsidR="002B4446">
        <w:rPr>
          <w:rFonts w:asciiTheme="minorHAnsi" w:eastAsia="Times New Roman" w:hAnsiTheme="minorHAnsi" w:cstheme="minorHAnsi"/>
          <w:sz w:val="24"/>
          <w:szCs w:val="24"/>
          <w:lang w:val="en"/>
        </w:rPr>
        <w:t>items</w:t>
      </w:r>
      <w:r w:rsidR="00A16728" w:rsidRPr="00CE077C">
        <w:rPr>
          <w:rFonts w:asciiTheme="minorHAnsi" w:eastAsia="Times New Roman" w:hAnsiTheme="minorHAnsi" w:cstheme="minorHAnsi"/>
          <w:sz w:val="24"/>
          <w:szCs w:val="24"/>
          <w:lang w:val="en"/>
        </w:rPr>
        <w:t xml:space="preserve"> found in section</w:t>
      </w:r>
      <w:r w:rsidR="002B4446">
        <w:rPr>
          <w:rFonts w:asciiTheme="minorHAnsi" w:eastAsia="Times New Roman" w:hAnsiTheme="minorHAnsi" w:cstheme="minorHAnsi"/>
          <w:sz w:val="24"/>
          <w:szCs w:val="24"/>
          <w:lang w:val="en"/>
        </w:rPr>
        <w:t xml:space="preserve"> GG of PAC assessments)</w:t>
      </w:r>
      <w:r w:rsidR="00A16728" w:rsidRPr="00CE077C">
        <w:rPr>
          <w:rFonts w:asciiTheme="minorHAnsi" w:eastAsia="Times New Roman" w:hAnsiTheme="minorHAnsi" w:cstheme="minorHAnsi"/>
          <w:sz w:val="24"/>
          <w:szCs w:val="24"/>
          <w:lang w:val="en"/>
        </w:rPr>
        <w:t xml:space="preserve">. </w:t>
      </w:r>
    </w:p>
    <w:p w14:paraId="1497FB48" w14:textId="30A31B24" w:rsidR="00A16728" w:rsidRPr="00CE077C" w:rsidRDefault="003A3CD4" w:rsidP="00AE1722">
      <w:pPr>
        <w:pStyle w:val="ListParagraph"/>
        <w:numPr>
          <w:ilvl w:val="1"/>
          <w:numId w:val="12"/>
        </w:numPr>
        <w:spacing w:before="0" w:after="0"/>
        <w:rPr>
          <w:rStyle w:val="Hyperlink"/>
          <w:rFonts w:asciiTheme="minorHAnsi" w:hAnsiTheme="minorHAnsi" w:cstheme="minorHAnsi"/>
          <w:color w:val="auto"/>
          <w:sz w:val="24"/>
          <w:szCs w:val="24"/>
          <w:u w:val="none"/>
        </w:rPr>
      </w:pPr>
      <w:r w:rsidRPr="00CE077C">
        <w:rPr>
          <w:rStyle w:val="Hyperlink"/>
          <w:rFonts w:asciiTheme="minorHAnsi" w:hAnsiTheme="minorHAnsi" w:cstheme="minorHAnsi"/>
          <w:color w:val="auto"/>
          <w:sz w:val="24"/>
          <w:szCs w:val="24"/>
          <w:u w:val="none"/>
        </w:rPr>
        <w:t xml:space="preserve">These data elements </w:t>
      </w:r>
      <w:r w:rsidR="00A16728" w:rsidRPr="00CE077C">
        <w:rPr>
          <w:rStyle w:val="Hyperlink"/>
          <w:rFonts w:asciiTheme="minorHAnsi" w:hAnsiTheme="minorHAnsi" w:cstheme="minorHAnsi"/>
          <w:color w:val="auto"/>
          <w:sz w:val="24"/>
          <w:szCs w:val="24"/>
          <w:u w:val="none"/>
        </w:rPr>
        <w:t xml:space="preserve">have been designed and tested </w:t>
      </w:r>
      <w:r w:rsidR="00903A71" w:rsidRPr="00CE077C">
        <w:rPr>
          <w:rStyle w:val="Hyperlink"/>
          <w:rFonts w:asciiTheme="minorHAnsi" w:hAnsiTheme="minorHAnsi" w:cstheme="minorHAnsi"/>
          <w:color w:val="auto"/>
          <w:sz w:val="24"/>
          <w:szCs w:val="24"/>
          <w:u w:val="none"/>
        </w:rPr>
        <w:t xml:space="preserve">for use </w:t>
      </w:r>
      <w:r w:rsidR="00A16728" w:rsidRPr="00CE077C">
        <w:rPr>
          <w:rStyle w:val="Hyperlink"/>
          <w:rFonts w:asciiTheme="minorHAnsi" w:hAnsiTheme="minorHAnsi" w:cstheme="minorHAnsi"/>
          <w:color w:val="auto"/>
          <w:sz w:val="24"/>
          <w:szCs w:val="24"/>
          <w:u w:val="none"/>
        </w:rPr>
        <w:t xml:space="preserve">across multiple care settings and are utilized in clinical quality measures.  </w:t>
      </w:r>
    </w:p>
    <w:p w14:paraId="2BD77108" w14:textId="06F3979C" w:rsidR="003A3CD4" w:rsidRPr="00CE077C" w:rsidRDefault="00A16728" w:rsidP="00AE1722">
      <w:pPr>
        <w:pStyle w:val="ListParagraph"/>
        <w:numPr>
          <w:ilvl w:val="1"/>
          <w:numId w:val="12"/>
        </w:numPr>
        <w:spacing w:before="0" w:after="0"/>
        <w:rPr>
          <w:rFonts w:asciiTheme="minorHAnsi" w:hAnsiTheme="minorHAnsi" w:cstheme="minorHAnsi"/>
          <w:sz w:val="24"/>
          <w:szCs w:val="24"/>
        </w:rPr>
      </w:pPr>
      <w:r w:rsidRPr="00CE077C">
        <w:rPr>
          <w:rStyle w:val="Hyperlink"/>
          <w:rFonts w:asciiTheme="minorHAnsi" w:hAnsiTheme="minorHAnsi" w:cstheme="minorHAnsi"/>
          <w:color w:val="auto"/>
          <w:sz w:val="24"/>
          <w:szCs w:val="24"/>
          <w:u w:val="none"/>
        </w:rPr>
        <w:t xml:space="preserve">Use of the functional status data elements are </w:t>
      </w:r>
      <w:r w:rsidR="00903A71" w:rsidRPr="00CE077C">
        <w:rPr>
          <w:rStyle w:val="Hyperlink"/>
          <w:rFonts w:asciiTheme="minorHAnsi" w:hAnsiTheme="minorHAnsi" w:cstheme="minorHAnsi"/>
          <w:color w:val="auto"/>
          <w:sz w:val="24"/>
          <w:szCs w:val="24"/>
          <w:u w:val="none"/>
        </w:rPr>
        <w:t>not limited to post-acute care (PAC)</w:t>
      </w:r>
      <w:r w:rsidR="00AC7D09" w:rsidRPr="00CE077C">
        <w:rPr>
          <w:rStyle w:val="Hyperlink"/>
          <w:rFonts w:asciiTheme="minorHAnsi" w:hAnsiTheme="minorHAnsi" w:cstheme="minorHAnsi"/>
          <w:color w:val="auto"/>
          <w:sz w:val="24"/>
          <w:szCs w:val="24"/>
          <w:u w:val="none"/>
        </w:rPr>
        <w:t xml:space="preserve"> and can be utilized by any setting</w:t>
      </w:r>
      <w:r w:rsidR="00903A71" w:rsidRPr="00CE077C">
        <w:rPr>
          <w:rStyle w:val="Hyperlink"/>
          <w:rFonts w:asciiTheme="minorHAnsi" w:hAnsiTheme="minorHAnsi" w:cstheme="minorHAnsi"/>
          <w:color w:val="auto"/>
          <w:sz w:val="24"/>
          <w:szCs w:val="24"/>
          <w:u w:val="none"/>
        </w:rPr>
        <w:t>. T</w:t>
      </w:r>
      <w:r w:rsidR="003A3CD4" w:rsidRPr="00CE077C">
        <w:rPr>
          <w:rFonts w:asciiTheme="minorHAnsi" w:eastAsia="Times New Roman" w:hAnsiTheme="minorHAnsi" w:cstheme="minorHAnsi"/>
          <w:sz w:val="24"/>
          <w:szCs w:val="24"/>
          <w:lang w:val="en"/>
        </w:rPr>
        <w:t>he CMS proposed rule published on March 4, 2019</w:t>
      </w:r>
      <w:r w:rsidR="003A3CD4" w:rsidRPr="00CE077C">
        <w:rPr>
          <w:rStyle w:val="FootnoteReference"/>
          <w:rFonts w:asciiTheme="minorHAnsi" w:eastAsia="Times New Roman" w:hAnsiTheme="minorHAnsi" w:cstheme="minorHAnsi"/>
          <w:sz w:val="24"/>
          <w:szCs w:val="24"/>
          <w:lang w:val="en"/>
        </w:rPr>
        <w:footnoteReference w:id="1"/>
      </w:r>
      <w:r w:rsidR="00903A71" w:rsidRPr="00CE077C">
        <w:rPr>
          <w:rFonts w:asciiTheme="minorHAnsi" w:eastAsia="Times New Roman" w:hAnsiTheme="minorHAnsi" w:cstheme="minorHAnsi"/>
          <w:sz w:val="24"/>
          <w:szCs w:val="24"/>
          <w:lang w:val="en"/>
        </w:rPr>
        <w:t xml:space="preserve"> </w:t>
      </w:r>
      <w:r w:rsidR="00AC7D09" w:rsidRPr="00CE077C">
        <w:rPr>
          <w:rFonts w:asciiTheme="minorHAnsi" w:eastAsia="Times New Roman" w:hAnsiTheme="minorHAnsi" w:cstheme="minorHAnsi"/>
          <w:sz w:val="24"/>
          <w:szCs w:val="24"/>
          <w:lang w:val="en"/>
        </w:rPr>
        <w:t>recommended</w:t>
      </w:r>
      <w:r w:rsidR="00903A71" w:rsidRPr="00CE077C">
        <w:rPr>
          <w:rFonts w:asciiTheme="minorHAnsi" w:eastAsia="Times New Roman" w:hAnsiTheme="minorHAnsi" w:cstheme="minorHAnsi"/>
          <w:sz w:val="24"/>
          <w:szCs w:val="24"/>
          <w:lang w:val="en"/>
        </w:rPr>
        <w:t xml:space="preserve"> expansion of the </w:t>
      </w:r>
      <w:r w:rsidR="00AC7D09" w:rsidRPr="00CE077C">
        <w:rPr>
          <w:rFonts w:asciiTheme="minorHAnsi" w:eastAsia="Times New Roman" w:hAnsiTheme="minorHAnsi" w:cstheme="minorHAnsi"/>
          <w:sz w:val="24"/>
          <w:szCs w:val="24"/>
          <w:lang w:val="en"/>
        </w:rPr>
        <w:t xml:space="preserve">CMS </w:t>
      </w:r>
      <w:r w:rsidR="00903A71" w:rsidRPr="00CE077C">
        <w:rPr>
          <w:rFonts w:asciiTheme="minorHAnsi" w:eastAsia="Times New Roman" w:hAnsiTheme="minorHAnsi" w:cstheme="minorHAnsi"/>
          <w:sz w:val="24"/>
          <w:szCs w:val="24"/>
          <w:lang w:val="en"/>
        </w:rPr>
        <w:t xml:space="preserve">PAC </w:t>
      </w:r>
      <w:r w:rsidR="00AC7D09" w:rsidRPr="00CE077C">
        <w:rPr>
          <w:rFonts w:asciiTheme="minorHAnsi" w:eastAsia="Times New Roman" w:hAnsiTheme="minorHAnsi" w:cstheme="minorHAnsi"/>
          <w:sz w:val="24"/>
          <w:szCs w:val="24"/>
          <w:lang w:val="en"/>
        </w:rPr>
        <w:t xml:space="preserve">assessment </w:t>
      </w:r>
      <w:r w:rsidR="00903A71" w:rsidRPr="00CE077C">
        <w:rPr>
          <w:rFonts w:asciiTheme="minorHAnsi" w:eastAsia="Times New Roman" w:hAnsiTheme="minorHAnsi" w:cstheme="minorHAnsi"/>
          <w:sz w:val="24"/>
          <w:szCs w:val="24"/>
          <w:lang w:val="en"/>
        </w:rPr>
        <w:t>data elements to other settings</w:t>
      </w:r>
      <w:r w:rsidR="00AC7D09" w:rsidRPr="00CE077C">
        <w:rPr>
          <w:rFonts w:asciiTheme="minorHAnsi" w:eastAsia="Times New Roman" w:hAnsiTheme="minorHAnsi" w:cstheme="minorHAnsi"/>
          <w:sz w:val="24"/>
          <w:szCs w:val="24"/>
          <w:lang w:val="en"/>
        </w:rPr>
        <w:t xml:space="preserve">. Industry responses </w:t>
      </w:r>
      <w:r w:rsidR="00A10145">
        <w:rPr>
          <w:rFonts w:asciiTheme="minorHAnsi" w:eastAsia="Times New Roman" w:hAnsiTheme="minorHAnsi" w:cstheme="minorHAnsi"/>
          <w:sz w:val="24"/>
          <w:szCs w:val="24"/>
          <w:lang w:val="en"/>
        </w:rPr>
        <w:t>were</w:t>
      </w:r>
      <w:r w:rsidR="00AC7D09" w:rsidRPr="00CE077C">
        <w:rPr>
          <w:rFonts w:asciiTheme="minorHAnsi" w:eastAsia="Times New Roman" w:hAnsiTheme="minorHAnsi" w:cstheme="minorHAnsi"/>
          <w:sz w:val="24"/>
          <w:szCs w:val="24"/>
          <w:lang w:val="en"/>
        </w:rPr>
        <w:t xml:space="preserve"> supportive. </w:t>
      </w:r>
    </w:p>
    <w:p w14:paraId="09435261" w14:textId="12D65BCA" w:rsidR="000A667F" w:rsidRPr="00CE077C" w:rsidRDefault="000A667F" w:rsidP="00AE1722">
      <w:pPr>
        <w:pStyle w:val="ListParagraph"/>
        <w:numPr>
          <w:ilvl w:val="0"/>
          <w:numId w:val="11"/>
        </w:numPr>
        <w:spacing w:before="0" w:after="0"/>
        <w:rPr>
          <w:rStyle w:val="Hyperlink"/>
          <w:rFonts w:asciiTheme="minorHAnsi" w:hAnsiTheme="minorHAnsi" w:cstheme="minorHAnsi"/>
          <w:color w:val="auto"/>
          <w:sz w:val="24"/>
          <w:szCs w:val="24"/>
          <w:u w:val="none"/>
        </w:rPr>
      </w:pPr>
      <w:r w:rsidRPr="00CE077C">
        <w:rPr>
          <w:rStyle w:val="Hyperlink"/>
          <w:rFonts w:asciiTheme="minorHAnsi" w:hAnsiTheme="minorHAnsi" w:cstheme="minorHAnsi"/>
          <w:color w:val="auto"/>
          <w:sz w:val="24"/>
          <w:szCs w:val="24"/>
          <w:u w:val="none"/>
        </w:rPr>
        <w:t xml:space="preserve">We recommend two updates to the value sets </w:t>
      </w:r>
      <w:r w:rsidR="003A3CD4" w:rsidRPr="00CE077C">
        <w:rPr>
          <w:rStyle w:val="Hyperlink"/>
          <w:rFonts w:asciiTheme="minorHAnsi" w:hAnsiTheme="minorHAnsi" w:cstheme="minorHAnsi"/>
          <w:color w:val="auto"/>
          <w:sz w:val="24"/>
          <w:szCs w:val="24"/>
          <w:u w:val="none"/>
        </w:rPr>
        <w:t xml:space="preserve">currently </w:t>
      </w:r>
      <w:r w:rsidRPr="00CE077C">
        <w:rPr>
          <w:rStyle w:val="Hyperlink"/>
          <w:rFonts w:asciiTheme="minorHAnsi" w:hAnsiTheme="minorHAnsi" w:cstheme="minorHAnsi"/>
          <w:color w:val="auto"/>
          <w:sz w:val="24"/>
          <w:szCs w:val="24"/>
          <w:u w:val="none"/>
        </w:rPr>
        <w:t>referenced:</w:t>
      </w:r>
    </w:p>
    <w:p w14:paraId="4B032914" w14:textId="2A7ABDAC" w:rsidR="004445CD" w:rsidRPr="00CE077C" w:rsidRDefault="000A667F" w:rsidP="00AE1722">
      <w:pPr>
        <w:pStyle w:val="ListParagraph"/>
        <w:numPr>
          <w:ilvl w:val="1"/>
          <w:numId w:val="11"/>
        </w:numPr>
        <w:spacing w:before="0" w:after="0"/>
        <w:rPr>
          <w:rStyle w:val="Hyperlink"/>
          <w:rFonts w:asciiTheme="minorHAnsi" w:hAnsiTheme="minorHAnsi" w:cstheme="minorHAnsi"/>
          <w:color w:val="auto"/>
          <w:sz w:val="24"/>
          <w:szCs w:val="24"/>
          <w:u w:val="none"/>
        </w:rPr>
      </w:pPr>
      <w:r w:rsidRPr="00CE077C">
        <w:rPr>
          <w:rStyle w:val="Hyperlink"/>
          <w:rFonts w:asciiTheme="minorHAnsi" w:hAnsiTheme="minorHAnsi" w:cstheme="minorHAnsi"/>
          <w:color w:val="auto"/>
          <w:sz w:val="24"/>
          <w:szCs w:val="24"/>
          <w:u w:val="none"/>
        </w:rPr>
        <w:t xml:space="preserve">Identify the functional status data elements that </w:t>
      </w:r>
      <w:r w:rsidR="00442808" w:rsidRPr="00CE077C">
        <w:rPr>
          <w:rStyle w:val="Hyperlink"/>
          <w:rFonts w:asciiTheme="minorHAnsi" w:hAnsiTheme="minorHAnsi" w:cstheme="minorHAnsi"/>
          <w:color w:val="auto"/>
          <w:sz w:val="24"/>
          <w:szCs w:val="24"/>
          <w:u w:val="none"/>
        </w:rPr>
        <w:t xml:space="preserve">are standardized </w:t>
      </w:r>
      <w:r w:rsidR="002B4446">
        <w:rPr>
          <w:rStyle w:val="Hyperlink"/>
          <w:rFonts w:asciiTheme="minorHAnsi" w:hAnsiTheme="minorHAnsi" w:cstheme="minorHAnsi"/>
          <w:color w:val="auto"/>
          <w:sz w:val="24"/>
          <w:szCs w:val="24"/>
          <w:u w:val="none"/>
        </w:rPr>
        <w:t>a</w:t>
      </w:r>
      <w:r w:rsidRPr="00CE077C">
        <w:rPr>
          <w:rStyle w:val="Hyperlink"/>
          <w:rFonts w:asciiTheme="minorHAnsi" w:hAnsiTheme="minorHAnsi" w:cstheme="minorHAnsi"/>
          <w:color w:val="auto"/>
          <w:sz w:val="24"/>
          <w:szCs w:val="24"/>
          <w:u w:val="none"/>
        </w:rPr>
        <w:t>cross multiple settings</w:t>
      </w:r>
      <w:r w:rsidR="00442808" w:rsidRPr="00CE077C">
        <w:rPr>
          <w:rStyle w:val="Hyperlink"/>
          <w:rFonts w:asciiTheme="minorHAnsi" w:hAnsiTheme="minorHAnsi" w:cstheme="minorHAnsi"/>
          <w:color w:val="auto"/>
          <w:sz w:val="24"/>
          <w:szCs w:val="24"/>
          <w:u w:val="none"/>
        </w:rPr>
        <w:t xml:space="preserve"> and assessment instruments</w:t>
      </w:r>
      <w:r w:rsidR="002B4446" w:rsidRPr="002B4446">
        <w:rPr>
          <w:rFonts w:asciiTheme="minorHAnsi" w:eastAsia="Times New Roman" w:hAnsiTheme="minorHAnsi" w:cstheme="minorHAnsi"/>
          <w:sz w:val="24"/>
          <w:szCs w:val="24"/>
          <w:lang w:val="en"/>
        </w:rPr>
        <w:t xml:space="preserve"> </w:t>
      </w:r>
      <w:r w:rsidR="002B4446">
        <w:rPr>
          <w:rFonts w:asciiTheme="minorHAnsi" w:eastAsia="Times New Roman" w:hAnsiTheme="minorHAnsi" w:cstheme="minorHAnsi"/>
          <w:sz w:val="24"/>
          <w:szCs w:val="24"/>
          <w:lang w:val="en"/>
        </w:rPr>
        <w:t xml:space="preserve">(Self-care </w:t>
      </w:r>
      <w:r w:rsidR="002B4446" w:rsidRPr="00CE077C">
        <w:rPr>
          <w:rFonts w:asciiTheme="minorHAnsi" w:eastAsia="Times New Roman" w:hAnsiTheme="minorHAnsi" w:cstheme="minorHAnsi"/>
          <w:sz w:val="24"/>
          <w:szCs w:val="24"/>
          <w:lang w:val="en"/>
        </w:rPr>
        <w:t xml:space="preserve">and Mobility </w:t>
      </w:r>
      <w:r w:rsidR="002B4446">
        <w:rPr>
          <w:rFonts w:asciiTheme="minorHAnsi" w:eastAsia="Times New Roman" w:hAnsiTheme="minorHAnsi" w:cstheme="minorHAnsi"/>
          <w:sz w:val="24"/>
          <w:szCs w:val="24"/>
          <w:lang w:val="en"/>
        </w:rPr>
        <w:t>items</w:t>
      </w:r>
      <w:r w:rsidR="002B4446" w:rsidRPr="00CE077C">
        <w:rPr>
          <w:rFonts w:asciiTheme="minorHAnsi" w:eastAsia="Times New Roman" w:hAnsiTheme="minorHAnsi" w:cstheme="minorHAnsi"/>
          <w:sz w:val="24"/>
          <w:szCs w:val="24"/>
          <w:lang w:val="en"/>
        </w:rPr>
        <w:t xml:space="preserve"> found in section</w:t>
      </w:r>
      <w:r w:rsidR="002B4446">
        <w:rPr>
          <w:rFonts w:asciiTheme="minorHAnsi" w:eastAsia="Times New Roman" w:hAnsiTheme="minorHAnsi" w:cstheme="minorHAnsi"/>
          <w:sz w:val="24"/>
          <w:szCs w:val="24"/>
          <w:lang w:val="en"/>
        </w:rPr>
        <w:t xml:space="preserve"> GG of PAC assessments)</w:t>
      </w:r>
      <w:r w:rsidR="00442808" w:rsidRPr="00CE077C">
        <w:rPr>
          <w:rStyle w:val="Hyperlink"/>
          <w:rFonts w:asciiTheme="minorHAnsi" w:hAnsiTheme="minorHAnsi" w:cstheme="minorHAnsi"/>
          <w:color w:val="auto"/>
          <w:sz w:val="24"/>
          <w:szCs w:val="24"/>
          <w:u w:val="none"/>
        </w:rPr>
        <w:t xml:space="preserve">. </w:t>
      </w:r>
    </w:p>
    <w:p w14:paraId="340082C7" w14:textId="5A0E8AB7" w:rsidR="00CE077C" w:rsidRDefault="001C59D2" w:rsidP="00AE1722">
      <w:pPr>
        <w:pStyle w:val="ListParagraph"/>
        <w:numPr>
          <w:ilvl w:val="1"/>
          <w:numId w:val="11"/>
        </w:numPr>
        <w:spacing w:before="0" w:after="0"/>
        <w:rPr>
          <w:rStyle w:val="Hyperlink"/>
          <w:rFonts w:asciiTheme="minorHAnsi" w:hAnsiTheme="minorHAnsi" w:cstheme="minorHAnsi"/>
          <w:color w:val="auto"/>
          <w:sz w:val="24"/>
          <w:szCs w:val="24"/>
          <w:u w:val="none"/>
        </w:rPr>
      </w:pPr>
      <w:r w:rsidRPr="00CE077C">
        <w:rPr>
          <w:rStyle w:val="Hyperlink"/>
          <w:rFonts w:asciiTheme="minorHAnsi" w:hAnsiTheme="minorHAnsi" w:cstheme="minorHAnsi"/>
          <w:color w:val="auto"/>
          <w:sz w:val="24"/>
          <w:szCs w:val="24"/>
          <w:u w:val="none"/>
        </w:rPr>
        <w:lastRenderedPageBreak/>
        <w:t>Update the version of MDS referenced in the ISA to the most current version – MDS 1.17.1. As the instruments are updated, recommend updating the versioning and/or including a link to the site where the instruments may be found.</w:t>
      </w:r>
      <w:r w:rsidR="00A10145">
        <w:rPr>
          <w:rStyle w:val="Hyperlink"/>
          <w:rFonts w:asciiTheme="minorHAnsi" w:hAnsiTheme="minorHAnsi" w:cstheme="minorHAnsi"/>
          <w:color w:val="auto"/>
          <w:sz w:val="24"/>
          <w:szCs w:val="24"/>
          <w:u w:val="none"/>
        </w:rPr>
        <w:t xml:space="preserve"> Please see Table 1 below.</w:t>
      </w:r>
    </w:p>
    <w:p w14:paraId="34F15DEB" w14:textId="68E5D253" w:rsidR="00874E92" w:rsidRDefault="00874E92" w:rsidP="00A10145">
      <w:pPr>
        <w:pStyle w:val="ListParagraph"/>
        <w:spacing w:before="0" w:after="0"/>
        <w:rPr>
          <w:rStyle w:val="Hyperlink"/>
          <w:rFonts w:asciiTheme="minorHAnsi" w:hAnsiTheme="minorHAnsi" w:cstheme="minorHAnsi"/>
          <w:color w:val="auto"/>
          <w:sz w:val="24"/>
          <w:szCs w:val="24"/>
          <w:u w:val="none"/>
        </w:rPr>
      </w:pPr>
      <w:r>
        <w:rPr>
          <w:noProof/>
          <w:lang w:eastAsia="en-US"/>
        </w:rPr>
        <w:drawing>
          <wp:inline distT="0" distB="0" distL="0" distR="0" wp14:anchorId="15F22495" wp14:editId="2F640635">
            <wp:extent cx="5851525" cy="3790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55879" cy="3793771"/>
                    </a:xfrm>
                    <a:prstGeom prst="rect">
                      <a:avLst/>
                    </a:prstGeom>
                  </pic:spPr>
                </pic:pic>
              </a:graphicData>
            </a:graphic>
          </wp:inline>
        </w:drawing>
      </w:r>
    </w:p>
    <w:p w14:paraId="53C2AD8B" w14:textId="2E578C57" w:rsidR="00A10145" w:rsidRPr="00A12710" w:rsidRDefault="00A10145" w:rsidP="00A10145">
      <w:pPr>
        <w:pStyle w:val="ListParagraph"/>
        <w:spacing w:before="0" w:after="0"/>
        <w:jc w:val="center"/>
        <w:rPr>
          <w:rStyle w:val="Hyperlink"/>
          <w:rFonts w:asciiTheme="minorHAnsi" w:hAnsiTheme="minorHAnsi" w:cstheme="minorHAnsi"/>
          <w:b/>
          <w:color w:val="auto"/>
          <w:sz w:val="24"/>
          <w:szCs w:val="24"/>
          <w:u w:val="none"/>
        </w:rPr>
      </w:pPr>
      <w:r w:rsidRPr="00A12710">
        <w:rPr>
          <w:rStyle w:val="Hyperlink"/>
          <w:rFonts w:asciiTheme="minorHAnsi" w:hAnsiTheme="minorHAnsi" w:cstheme="minorHAnsi"/>
          <w:b/>
          <w:color w:val="auto"/>
          <w:sz w:val="24"/>
          <w:szCs w:val="24"/>
          <w:u w:val="none"/>
        </w:rPr>
        <w:t xml:space="preserve">Table 1: </w:t>
      </w:r>
      <w:r>
        <w:rPr>
          <w:rStyle w:val="Hyperlink"/>
          <w:rFonts w:asciiTheme="minorHAnsi" w:hAnsiTheme="minorHAnsi" w:cstheme="minorHAnsi"/>
          <w:b/>
          <w:color w:val="auto"/>
          <w:sz w:val="24"/>
          <w:szCs w:val="24"/>
          <w:u w:val="none"/>
        </w:rPr>
        <w:t>CMS</w:t>
      </w:r>
      <w:r w:rsidRPr="00A12710">
        <w:rPr>
          <w:rStyle w:val="Hyperlink"/>
          <w:rFonts w:asciiTheme="minorHAnsi" w:hAnsiTheme="minorHAnsi" w:cstheme="minorHAnsi"/>
          <w:b/>
          <w:color w:val="auto"/>
          <w:sz w:val="24"/>
          <w:szCs w:val="24"/>
          <w:u w:val="none"/>
        </w:rPr>
        <w:t xml:space="preserve"> Assessment</w:t>
      </w:r>
      <w:r>
        <w:rPr>
          <w:rStyle w:val="Hyperlink"/>
          <w:rFonts w:asciiTheme="minorHAnsi" w:hAnsiTheme="minorHAnsi" w:cstheme="minorHAnsi"/>
          <w:b/>
          <w:color w:val="auto"/>
          <w:sz w:val="24"/>
          <w:szCs w:val="24"/>
          <w:u w:val="none"/>
        </w:rPr>
        <w:t>- Functional Abilities and Goals</w:t>
      </w:r>
    </w:p>
    <w:p w14:paraId="529226B9" w14:textId="63D77358" w:rsidR="001C59D2" w:rsidRDefault="004445CD" w:rsidP="00A10145">
      <w:pPr>
        <w:spacing w:after="0" w:line="240" w:lineRule="auto"/>
        <w:ind w:left="4320"/>
        <w:rPr>
          <w:rStyle w:val="Hyperlink"/>
          <w:rFonts w:eastAsia="Times New Roman"/>
          <w:color w:val="FF0000"/>
          <w:sz w:val="24"/>
          <w:szCs w:val="24"/>
          <w:u w:val="none"/>
        </w:rPr>
      </w:pPr>
      <w:commentRangeStart w:id="0"/>
      <w:commentRangeStart w:id="1"/>
      <w:commentRangeEnd w:id="0"/>
      <w:commentRangeEnd w:id="1"/>
      <w:r>
        <w:rPr>
          <w:rFonts w:eastAsia="Times New Roman"/>
          <w:color w:val="FF0000"/>
          <w:sz w:val="24"/>
          <w:szCs w:val="24"/>
        </w:rPr>
        <w:br/>
      </w:r>
    </w:p>
    <w:p w14:paraId="5FD8C771" w14:textId="71DEF4D1" w:rsidR="00CE077C" w:rsidRPr="00CE077C" w:rsidRDefault="00CE077C" w:rsidP="00AE1722">
      <w:pPr>
        <w:pStyle w:val="ListParagraph"/>
        <w:numPr>
          <w:ilvl w:val="0"/>
          <w:numId w:val="11"/>
        </w:numPr>
        <w:spacing w:before="0" w:after="0"/>
        <w:rPr>
          <w:rStyle w:val="Hyperlink"/>
          <w:rFonts w:asciiTheme="minorHAnsi" w:hAnsiTheme="minorHAnsi" w:cstheme="minorHAnsi"/>
          <w:color w:val="70AD47" w:themeColor="accent6"/>
          <w:sz w:val="24"/>
          <w:szCs w:val="24"/>
          <w:u w:val="none"/>
        </w:rPr>
      </w:pPr>
      <w:r w:rsidRPr="00424D07">
        <w:rPr>
          <w:rFonts w:asciiTheme="minorHAnsi" w:eastAsia="Times New Roman" w:hAnsiTheme="minorHAnsi" w:cstheme="minorHAnsi"/>
          <w:sz w:val="24"/>
          <w:szCs w:val="24"/>
          <w:lang w:val="en"/>
        </w:rPr>
        <w:t xml:space="preserve">We recommend including this link: </w:t>
      </w:r>
      <w:hyperlink r:id="rId15" w:history="1">
        <w:r w:rsidRPr="00424D07">
          <w:rPr>
            <w:rStyle w:val="Hyperlink"/>
            <w:rFonts w:asciiTheme="minorHAnsi" w:hAnsiTheme="minorHAnsi" w:cstheme="minorHAnsi"/>
            <w:color w:val="auto"/>
            <w:sz w:val="24"/>
            <w:szCs w:val="24"/>
          </w:rPr>
          <w:t>https://del.cms.gov/DELW</w:t>
        </w:r>
        <w:r w:rsidRPr="00424D07">
          <w:rPr>
            <w:rStyle w:val="Hyperlink"/>
            <w:rFonts w:asciiTheme="minorHAnsi" w:hAnsiTheme="minorHAnsi" w:cstheme="minorHAnsi"/>
            <w:color w:val="auto"/>
            <w:sz w:val="24"/>
            <w:szCs w:val="24"/>
          </w:rPr>
          <w:t>eb/pubHome</w:t>
        </w:r>
      </w:hyperlink>
      <w:r w:rsidRPr="00424D07">
        <w:rPr>
          <w:rFonts w:asciiTheme="minorHAnsi" w:hAnsiTheme="minorHAnsi" w:cstheme="minorHAnsi"/>
          <w:sz w:val="24"/>
          <w:szCs w:val="24"/>
        </w:rPr>
        <w:t xml:space="preserve"> with directions to use the GG items and or download the HIT codes </w:t>
      </w:r>
      <w:hyperlink r:id="rId16" w:history="1">
        <w:r w:rsidRPr="00424D07">
          <w:rPr>
            <w:rStyle w:val="Hyperlink"/>
            <w:rFonts w:asciiTheme="minorHAnsi" w:hAnsiTheme="minorHAnsi" w:cstheme="minorHAnsi"/>
            <w:color w:val="auto"/>
            <w:sz w:val="24"/>
            <w:szCs w:val="24"/>
          </w:rPr>
          <w:t>https://del.cms.gov/DELWeb/pubDownloadHitCodesForm</w:t>
        </w:r>
      </w:hyperlink>
      <w:r w:rsidRPr="00424D07">
        <w:rPr>
          <w:rStyle w:val="Hyperlink"/>
          <w:rFonts w:asciiTheme="minorHAnsi" w:hAnsiTheme="minorHAnsi" w:cstheme="minorHAnsi"/>
          <w:color w:val="auto"/>
          <w:sz w:val="24"/>
          <w:szCs w:val="24"/>
        </w:rPr>
        <w:t xml:space="preserve"> </w:t>
      </w:r>
      <w:r w:rsidRPr="00424D07">
        <w:rPr>
          <w:rStyle w:val="Hyperlink"/>
          <w:rFonts w:asciiTheme="minorHAnsi" w:hAnsiTheme="minorHAnsi" w:cstheme="minorHAnsi"/>
          <w:color w:val="auto"/>
          <w:sz w:val="24"/>
          <w:szCs w:val="24"/>
          <w:u w:val="none"/>
        </w:rPr>
        <w:t>in the table for limitations and considerations.</w:t>
      </w:r>
      <w:r>
        <w:rPr>
          <w:rStyle w:val="Hyperlink"/>
          <w:rFonts w:asciiTheme="minorHAnsi" w:hAnsiTheme="minorHAnsi" w:cstheme="minorHAnsi"/>
          <w:color w:val="70AD47" w:themeColor="accent6"/>
          <w:sz w:val="24"/>
          <w:szCs w:val="24"/>
          <w:u w:val="none"/>
        </w:rPr>
        <w:br/>
      </w:r>
    </w:p>
    <w:p w14:paraId="0DCC3E29" w14:textId="5A47D451" w:rsidR="004445CD" w:rsidRPr="00AE1722" w:rsidRDefault="004445CD" w:rsidP="004445CD">
      <w:pPr>
        <w:numPr>
          <w:ilvl w:val="0"/>
          <w:numId w:val="11"/>
        </w:numPr>
        <w:spacing w:after="0" w:line="240" w:lineRule="auto"/>
        <w:rPr>
          <w:rFonts w:eastAsia="Times New Roman"/>
          <w:sz w:val="28"/>
          <w:szCs w:val="28"/>
        </w:rPr>
      </w:pPr>
      <w:r w:rsidRPr="00AE1722">
        <w:rPr>
          <w:rFonts w:eastAsia="Times New Roman" w:cstheme="minorHAnsi"/>
          <w:b/>
          <w:i/>
          <w:sz w:val="24"/>
          <w:szCs w:val="24"/>
          <w:lang w:val="en"/>
        </w:rPr>
        <w:t xml:space="preserve">Recommendation </w:t>
      </w:r>
      <w:r w:rsidR="00E852AA" w:rsidRPr="00AE1722">
        <w:rPr>
          <w:rStyle w:val="Hyperlink"/>
          <w:rFonts w:cstheme="minorHAnsi"/>
          <w:b/>
          <w:bCs/>
          <w:i/>
          <w:iCs/>
          <w:color w:val="auto"/>
          <w:sz w:val="24"/>
          <w:szCs w:val="24"/>
          <w:u w:val="none"/>
        </w:rPr>
        <w:t>Considerations and Limitations:</w:t>
      </w:r>
    </w:p>
    <w:p w14:paraId="78DAB7BD" w14:textId="74338DC1" w:rsidR="000A667F" w:rsidRPr="00A10145" w:rsidRDefault="005C5F31" w:rsidP="00AE1722">
      <w:pPr>
        <w:pStyle w:val="ListParagraph"/>
        <w:numPr>
          <w:ilvl w:val="1"/>
          <w:numId w:val="11"/>
        </w:numPr>
        <w:spacing w:before="0" w:after="0"/>
        <w:rPr>
          <w:rStyle w:val="Hyperlink"/>
          <w:rFonts w:asciiTheme="minorHAnsi" w:hAnsiTheme="minorHAnsi" w:cstheme="minorHAnsi"/>
          <w:color w:val="70AD47" w:themeColor="accent6"/>
          <w:sz w:val="24"/>
          <w:szCs w:val="24"/>
          <w:u w:val="none"/>
        </w:rPr>
      </w:pPr>
      <w:r w:rsidRPr="00A10145">
        <w:rPr>
          <w:rStyle w:val="Hyperlink"/>
          <w:rFonts w:asciiTheme="minorHAnsi" w:hAnsiTheme="minorHAnsi" w:cstheme="minorHAnsi"/>
          <w:color w:val="auto"/>
          <w:sz w:val="24"/>
          <w:szCs w:val="24"/>
          <w:u w:val="none"/>
        </w:rPr>
        <w:t xml:space="preserve">Under Considerations and Limitations table, we recommend adding a link to the PACIO Workgroup </w:t>
      </w:r>
      <w:r w:rsidR="00E852AA" w:rsidRPr="00A10145">
        <w:rPr>
          <w:rStyle w:val="Hyperlink"/>
          <w:rFonts w:asciiTheme="minorHAnsi" w:hAnsiTheme="minorHAnsi" w:cstheme="minorHAnsi"/>
          <w:color w:val="70AD47" w:themeColor="accent6"/>
          <w:sz w:val="24"/>
          <w:szCs w:val="24"/>
          <w:u w:val="none"/>
        </w:rPr>
        <w:t>(</w:t>
      </w:r>
      <w:hyperlink r:id="rId17" w:history="1">
        <w:r w:rsidR="00E852AA" w:rsidRPr="00A10145">
          <w:rPr>
            <w:rStyle w:val="Hyperlink"/>
            <w:rFonts w:asciiTheme="minorHAnsi" w:hAnsiTheme="minorHAnsi" w:cstheme="minorHAnsi"/>
            <w:sz w:val="24"/>
            <w:szCs w:val="24"/>
          </w:rPr>
          <w:t>http://pacioproject.org/</w:t>
        </w:r>
      </w:hyperlink>
      <w:r w:rsidR="00E852AA" w:rsidRPr="00A10145">
        <w:rPr>
          <w:rFonts w:asciiTheme="minorHAnsi" w:hAnsiTheme="minorHAnsi" w:cstheme="minorHAnsi"/>
          <w:sz w:val="24"/>
          <w:szCs w:val="24"/>
        </w:rPr>
        <w:t xml:space="preserve">). This group is </w:t>
      </w:r>
      <w:r w:rsidRPr="00A10145">
        <w:rPr>
          <w:rStyle w:val="Hyperlink"/>
          <w:rFonts w:asciiTheme="minorHAnsi" w:hAnsiTheme="minorHAnsi" w:cstheme="minorHAnsi"/>
          <w:color w:val="auto"/>
          <w:sz w:val="24"/>
          <w:szCs w:val="24"/>
          <w:u w:val="none"/>
        </w:rPr>
        <w:t xml:space="preserve">developing FHIR use cases for the exchange of functional status and cognitive status information between </w:t>
      </w:r>
      <w:r w:rsidR="00B00EEA" w:rsidRPr="00A10145">
        <w:rPr>
          <w:rStyle w:val="Hyperlink"/>
          <w:rFonts w:asciiTheme="minorHAnsi" w:hAnsiTheme="minorHAnsi" w:cstheme="minorHAnsi"/>
          <w:color w:val="auto"/>
          <w:sz w:val="24"/>
          <w:szCs w:val="24"/>
          <w:u w:val="none"/>
        </w:rPr>
        <w:t xml:space="preserve">healthcare </w:t>
      </w:r>
      <w:r w:rsidRPr="00A10145">
        <w:rPr>
          <w:rStyle w:val="Hyperlink"/>
          <w:rFonts w:asciiTheme="minorHAnsi" w:hAnsiTheme="minorHAnsi" w:cstheme="minorHAnsi"/>
          <w:color w:val="auto"/>
          <w:sz w:val="24"/>
          <w:szCs w:val="24"/>
          <w:u w:val="none"/>
        </w:rPr>
        <w:t>settings.</w:t>
      </w:r>
    </w:p>
    <w:p w14:paraId="54959F4A" w14:textId="0E5B19AF" w:rsidR="000A5367" w:rsidRPr="00B262CC" w:rsidRDefault="00146F24" w:rsidP="000A5367">
      <w:pPr>
        <w:numPr>
          <w:ilvl w:val="0"/>
          <w:numId w:val="5"/>
        </w:numPr>
        <w:spacing w:before="100" w:beforeAutospacing="1" w:after="100" w:afterAutospacing="1" w:line="360" w:lineRule="atLeast"/>
        <w:rPr>
          <w:rFonts w:eastAsia="Times New Roman" w:cstheme="minorHAnsi"/>
          <w:iCs/>
          <w:color w:val="2E74B5" w:themeColor="accent1" w:themeShade="BF"/>
          <w:sz w:val="28"/>
          <w:szCs w:val="28"/>
          <w:lang w:val="en"/>
        </w:rPr>
      </w:pPr>
      <w:r w:rsidRPr="00B262CC">
        <w:rPr>
          <w:rFonts w:eastAsia="Times New Roman" w:cstheme="minorHAnsi"/>
          <w:b/>
          <w:iCs/>
          <w:color w:val="2E74B5" w:themeColor="accent1" w:themeShade="BF"/>
          <w:sz w:val="28"/>
          <w:szCs w:val="28"/>
          <w:lang w:val="en"/>
        </w:rPr>
        <w:lastRenderedPageBreak/>
        <w:t>Recommendation</w:t>
      </w:r>
      <w:r w:rsidR="000A5367" w:rsidRPr="00B262CC">
        <w:rPr>
          <w:rFonts w:eastAsia="Times New Roman" w:cstheme="minorHAnsi"/>
          <w:b/>
          <w:iCs/>
          <w:color w:val="2E74B5" w:themeColor="accent1" w:themeShade="BF"/>
          <w:sz w:val="28"/>
          <w:szCs w:val="28"/>
          <w:lang w:val="en"/>
        </w:rPr>
        <w:t xml:space="preserve"> Representing Clinical/Nursing Assessments</w:t>
      </w:r>
    </w:p>
    <w:p w14:paraId="72198AC4" w14:textId="6FAFBCAB" w:rsidR="008402F0" w:rsidRPr="006269D1" w:rsidRDefault="00146F24">
      <w:pPr>
        <w:numPr>
          <w:ilvl w:val="1"/>
          <w:numId w:val="5"/>
        </w:numPr>
        <w:spacing w:before="100" w:beforeAutospacing="1" w:after="100" w:afterAutospacing="1" w:line="360" w:lineRule="atLeast"/>
        <w:rPr>
          <w:rFonts w:eastAsia="Times New Roman" w:cstheme="minorHAnsi"/>
          <w:color w:val="2E74B5" w:themeColor="accent1" w:themeShade="BF"/>
          <w:sz w:val="28"/>
          <w:szCs w:val="28"/>
          <w:lang w:val="en"/>
        </w:rPr>
      </w:pPr>
      <w:r w:rsidRPr="006269D1">
        <w:rPr>
          <w:rFonts w:eastAsia="Times New Roman" w:cstheme="minorHAnsi"/>
          <w:color w:val="000000"/>
          <w:sz w:val="24"/>
          <w:szCs w:val="24"/>
          <w:lang w:val="en"/>
        </w:rPr>
        <w:t xml:space="preserve">The CMS DEL HITWG recommends </w:t>
      </w:r>
      <w:r w:rsidR="000A5367" w:rsidRPr="006269D1">
        <w:rPr>
          <w:rFonts w:eastAsia="Times New Roman" w:cstheme="minorHAnsi"/>
          <w:color w:val="000000"/>
          <w:sz w:val="24"/>
          <w:szCs w:val="24"/>
          <w:lang w:val="en"/>
        </w:rPr>
        <w:t xml:space="preserve">updating the </w:t>
      </w:r>
      <w:r w:rsidR="008C135D" w:rsidRPr="006269D1">
        <w:rPr>
          <w:rFonts w:eastAsia="Times New Roman" w:cstheme="minorHAnsi"/>
          <w:color w:val="000000"/>
          <w:sz w:val="24"/>
          <w:szCs w:val="24"/>
          <w:lang w:val="en"/>
        </w:rPr>
        <w:t>CMS post-acute care clinical assessments and referencing</w:t>
      </w:r>
      <w:r w:rsidRPr="006269D1">
        <w:rPr>
          <w:rFonts w:eastAsia="Times New Roman" w:cstheme="minorHAnsi"/>
          <w:color w:val="000000"/>
          <w:sz w:val="24"/>
          <w:szCs w:val="24"/>
          <w:lang w:val="en"/>
        </w:rPr>
        <w:t xml:space="preserve"> the CMS DEL </w:t>
      </w:r>
      <w:r w:rsidR="008C135D" w:rsidRPr="006269D1">
        <w:rPr>
          <w:rFonts w:eastAsia="Times New Roman" w:cstheme="minorHAnsi"/>
          <w:color w:val="000000"/>
          <w:sz w:val="24"/>
          <w:szCs w:val="24"/>
          <w:lang w:val="en"/>
        </w:rPr>
        <w:t>for related LOINC and SNOMED code</w:t>
      </w:r>
      <w:r w:rsidR="000A5367" w:rsidRPr="006269D1">
        <w:rPr>
          <w:rFonts w:eastAsia="Times New Roman" w:cstheme="minorHAnsi"/>
          <w:color w:val="000000"/>
          <w:sz w:val="24"/>
          <w:szCs w:val="24"/>
          <w:lang w:val="en"/>
        </w:rPr>
        <w:t>s in the Applicable Value Set(s) and Starter Set(s)</w:t>
      </w:r>
      <w:r w:rsidR="00A12710">
        <w:rPr>
          <w:rFonts w:eastAsia="Times New Roman" w:cstheme="minorHAnsi"/>
          <w:color w:val="000000"/>
          <w:sz w:val="24"/>
          <w:szCs w:val="24"/>
          <w:lang w:val="en"/>
        </w:rPr>
        <w:t>. See Table 2 below.</w:t>
      </w:r>
    </w:p>
    <w:p w14:paraId="77A35FF8" w14:textId="7D0C383A" w:rsidR="000A5367" w:rsidRPr="00A10145" w:rsidRDefault="000A5367" w:rsidP="00A12710">
      <w:pPr>
        <w:spacing w:after="0" w:line="240" w:lineRule="auto"/>
        <w:ind w:left="1080"/>
        <w:rPr>
          <w:rFonts w:eastAsia="Times New Roman" w:cstheme="minorHAnsi"/>
          <w:color w:val="2F5496" w:themeColor="accent5" w:themeShade="BF"/>
          <w:sz w:val="24"/>
          <w:szCs w:val="24"/>
          <w:lang w:val="en"/>
        </w:rPr>
      </w:pPr>
    </w:p>
    <w:p w14:paraId="3B537D07" w14:textId="2E7C88DD" w:rsidR="00874E92" w:rsidRDefault="00874E92" w:rsidP="00A10145">
      <w:pPr>
        <w:spacing w:after="0" w:line="240" w:lineRule="auto"/>
        <w:ind w:left="360"/>
        <w:rPr>
          <w:rFonts w:eastAsia="Times New Roman" w:cstheme="minorHAnsi"/>
          <w:color w:val="FF0000"/>
          <w:sz w:val="24"/>
          <w:szCs w:val="24"/>
          <w:lang w:val="en"/>
        </w:rPr>
      </w:pPr>
      <w:r>
        <w:rPr>
          <w:noProof/>
        </w:rPr>
        <w:drawing>
          <wp:inline distT="0" distB="0" distL="0" distR="0" wp14:anchorId="79395EBF" wp14:editId="353037AD">
            <wp:extent cx="5943600" cy="212661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2126615"/>
                    </a:xfrm>
                    <a:prstGeom prst="rect">
                      <a:avLst/>
                    </a:prstGeom>
                  </pic:spPr>
                </pic:pic>
              </a:graphicData>
            </a:graphic>
          </wp:inline>
        </w:drawing>
      </w:r>
    </w:p>
    <w:p w14:paraId="7A9B570E" w14:textId="269C9BED" w:rsidR="00D72D1B" w:rsidRPr="00392A6C" w:rsidRDefault="00D72D1B" w:rsidP="00D72D1B">
      <w:pPr>
        <w:spacing w:after="0" w:line="240" w:lineRule="auto"/>
        <w:ind w:left="360"/>
        <w:jc w:val="center"/>
        <w:rPr>
          <w:rFonts w:eastAsia="Times New Roman" w:cstheme="minorHAnsi"/>
          <w:b/>
          <w:sz w:val="24"/>
          <w:szCs w:val="24"/>
          <w:lang w:val="en"/>
        </w:rPr>
      </w:pPr>
      <w:r w:rsidRPr="00392A6C">
        <w:rPr>
          <w:rFonts w:eastAsia="Times New Roman" w:cstheme="minorHAnsi"/>
          <w:b/>
          <w:sz w:val="24"/>
          <w:szCs w:val="24"/>
          <w:lang w:val="en"/>
        </w:rPr>
        <w:t>Table 2: CMS Assessment and Related Value Sets</w:t>
      </w:r>
    </w:p>
    <w:p w14:paraId="2547D22A" w14:textId="7F1E7E7D" w:rsidR="00786357" w:rsidRPr="009A51D3" w:rsidRDefault="00EB54B4" w:rsidP="00786357">
      <w:pPr>
        <w:pStyle w:val="ListParagraph"/>
        <w:numPr>
          <w:ilvl w:val="0"/>
          <w:numId w:val="8"/>
        </w:numPr>
        <w:rPr>
          <w:rFonts w:asciiTheme="minorHAnsi" w:hAnsiTheme="minorHAnsi" w:cstheme="minorHAnsi"/>
          <w:b/>
          <w:bCs/>
          <w:iCs/>
          <w:color w:val="2E74B5" w:themeColor="accent1" w:themeShade="BF"/>
          <w:sz w:val="28"/>
          <w:szCs w:val="28"/>
        </w:rPr>
      </w:pPr>
      <w:r w:rsidRPr="009A51D3">
        <w:rPr>
          <w:rFonts w:asciiTheme="minorHAnsi" w:eastAsia="Times New Roman" w:hAnsiTheme="minorHAnsi" w:cstheme="minorHAnsi"/>
          <w:b/>
          <w:iCs/>
          <w:color w:val="2E74B5" w:themeColor="accent1" w:themeShade="BF"/>
          <w:sz w:val="28"/>
          <w:szCs w:val="28"/>
          <w:lang w:val="en"/>
        </w:rPr>
        <w:t>Recommendation</w:t>
      </w:r>
      <w:r w:rsidR="00050DBA" w:rsidRPr="009A51D3">
        <w:rPr>
          <w:rFonts w:asciiTheme="minorHAnsi" w:hAnsiTheme="minorHAnsi" w:cstheme="minorHAnsi"/>
          <w:b/>
          <w:bCs/>
          <w:iCs/>
          <w:color w:val="2E74B5" w:themeColor="accent1" w:themeShade="BF"/>
          <w:sz w:val="28"/>
          <w:szCs w:val="28"/>
        </w:rPr>
        <w:t xml:space="preserve"> for </w:t>
      </w:r>
      <w:r w:rsidR="00786357" w:rsidRPr="009A51D3">
        <w:rPr>
          <w:rFonts w:asciiTheme="minorHAnsi" w:hAnsiTheme="minorHAnsi" w:cstheme="minorHAnsi"/>
          <w:b/>
          <w:bCs/>
          <w:iCs/>
          <w:color w:val="2E74B5" w:themeColor="accent1" w:themeShade="BF"/>
          <w:sz w:val="28"/>
          <w:szCs w:val="28"/>
        </w:rPr>
        <w:t>Preferred Language</w:t>
      </w:r>
    </w:p>
    <w:p w14:paraId="1C509749" w14:textId="3BA2B64E" w:rsidR="00786357" w:rsidRPr="00FD742F" w:rsidRDefault="00EB54B4" w:rsidP="00046285">
      <w:pPr>
        <w:pStyle w:val="ListParagraph"/>
        <w:numPr>
          <w:ilvl w:val="1"/>
          <w:numId w:val="8"/>
        </w:numPr>
        <w:rPr>
          <w:rFonts w:asciiTheme="minorHAnsi" w:eastAsia="Times New Roman" w:hAnsiTheme="minorHAnsi" w:cstheme="minorHAnsi"/>
          <w:bCs/>
          <w:color w:val="70AD47" w:themeColor="accent6"/>
          <w:sz w:val="24"/>
          <w:szCs w:val="24"/>
          <w:lang w:val="en"/>
        </w:rPr>
      </w:pPr>
      <w:r w:rsidRPr="00FD742F">
        <w:rPr>
          <w:rFonts w:asciiTheme="minorHAnsi" w:eastAsia="Times New Roman" w:hAnsiTheme="minorHAnsi" w:cstheme="minorHAnsi"/>
          <w:bCs/>
          <w:iCs/>
          <w:sz w:val="24"/>
          <w:szCs w:val="24"/>
          <w:lang w:val="en"/>
        </w:rPr>
        <w:t>T</w:t>
      </w:r>
      <w:r w:rsidR="005C7589" w:rsidRPr="00FD742F">
        <w:rPr>
          <w:rFonts w:asciiTheme="minorHAnsi" w:eastAsia="Times New Roman" w:hAnsiTheme="minorHAnsi" w:cstheme="minorHAnsi"/>
          <w:bCs/>
          <w:sz w:val="24"/>
          <w:szCs w:val="24"/>
          <w:lang w:val="en"/>
        </w:rPr>
        <w:t>he</w:t>
      </w:r>
      <w:r w:rsidR="005C7589" w:rsidRPr="00FD742F">
        <w:rPr>
          <w:rFonts w:asciiTheme="minorHAnsi" w:eastAsia="Times New Roman" w:hAnsiTheme="minorHAnsi" w:cstheme="minorHAnsi"/>
          <w:sz w:val="24"/>
          <w:szCs w:val="24"/>
          <w:lang w:val="en"/>
        </w:rPr>
        <w:t xml:space="preserve"> CMS DEL HITWG recommends mentioning in the “</w:t>
      </w:r>
      <w:r w:rsidR="005C7589" w:rsidRPr="00FD742F">
        <w:rPr>
          <w:rFonts w:asciiTheme="minorHAnsi" w:hAnsiTheme="minorHAnsi" w:cstheme="minorHAnsi"/>
          <w:sz w:val="24"/>
          <w:szCs w:val="24"/>
        </w:rPr>
        <w:t>Limitations, Dependencies, and Preconditions for Consideration</w:t>
      </w:r>
      <w:r w:rsidRPr="00FD742F">
        <w:rPr>
          <w:rFonts w:asciiTheme="minorHAnsi" w:eastAsia="MS Mincho" w:hAnsiTheme="minorHAnsi" w:cstheme="minorHAnsi"/>
          <w:sz w:val="24"/>
          <w:szCs w:val="24"/>
        </w:rPr>
        <w:t xml:space="preserve">” </w:t>
      </w:r>
      <w:r w:rsidR="005C7589" w:rsidRPr="00FD742F">
        <w:rPr>
          <w:rFonts w:asciiTheme="minorHAnsi" w:hAnsiTheme="minorHAnsi" w:cstheme="minorHAnsi"/>
          <w:sz w:val="24"/>
          <w:szCs w:val="24"/>
        </w:rPr>
        <w:t xml:space="preserve">section that </w:t>
      </w:r>
      <w:r w:rsidR="003869A6">
        <w:rPr>
          <w:rFonts w:asciiTheme="minorHAnsi" w:hAnsiTheme="minorHAnsi" w:cstheme="minorHAnsi"/>
          <w:sz w:val="24"/>
          <w:szCs w:val="24"/>
        </w:rPr>
        <w:t>CMS</w:t>
      </w:r>
      <w:r w:rsidR="005C7589" w:rsidRPr="00FD742F">
        <w:rPr>
          <w:rFonts w:asciiTheme="minorHAnsi" w:hAnsiTheme="minorHAnsi" w:cstheme="minorHAnsi"/>
          <w:sz w:val="24"/>
          <w:szCs w:val="24"/>
        </w:rPr>
        <w:t xml:space="preserve"> has identified S</w:t>
      </w:r>
      <w:r w:rsidRPr="00FD742F">
        <w:rPr>
          <w:rFonts w:asciiTheme="minorHAnsi" w:hAnsiTheme="minorHAnsi" w:cstheme="minorHAnsi"/>
          <w:sz w:val="24"/>
          <w:szCs w:val="24"/>
        </w:rPr>
        <w:t xml:space="preserve">ocial Determinants of Health </w:t>
      </w:r>
      <w:r w:rsidR="005C7589" w:rsidRPr="00FD742F">
        <w:rPr>
          <w:rFonts w:asciiTheme="minorHAnsi" w:hAnsiTheme="minorHAnsi" w:cstheme="minorHAnsi"/>
          <w:sz w:val="24"/>
          <w:szCs w:val="24"/>
        </w:rPr>
        <w:t>items</w:t>
      </w:r>
      <w:r w:rsidR="002A6451">
        <w:rPr>
          <w:rFonts w:asciiTheme="minorHAnsi" w:hAnsiTheme="minorHAnsi" w:cstheme="minorHAnsi"/>
          <w:sz w:val="24"/>
          <w:szCs w:val="24"/>
        </w:rPr>
        <w:t xml:space="preserve"> (Race and Ethnicity, health literacy, transportation, preferred language)</w:t>
      </w:r>
      <w:r w:rsidR="005C7589" w:rsidRPr="00FD742F">
        <w:rPr>
          <w:rFonts w:asciiTheme="minorHAnsi" w:hAnsiTheme="minorHAnsi" w:cstheme="minorHAnsi"/>
          <w:sz w:val="24"/>
          <w:szCs w:val="24"/>
        </w:rPr>
        <w:t xml:space="preserve"> to be used across PAC Settings.  The item</w:t>
      </w:r>
      <w:r w:rsidRPr="00FD742F">
        <w:rPr>
          <w:rFonts w:asciiTheme="minorHAnsi" w:hAnsiTheme="minorHAnsi" w:cstheme="minorHAnsi"/>
          <w:sz w:val="24"/>
          <w:szCs w:val="24"/>
        </w:rPr>
        <w:t xml:space="preserve">s will be included </w:t>
      </w:r>
      <w:r w:rsidR="005C7589" w:rsidRPr="00FD742F">
        <w:rPr>
          <w:rFonts w:asciiTheme="minorHAnsi" w:hAnsiTheme="minorHAnsi" w:cstheme="minorHAnsi"/>
          <w:sz w:val="24"/>
          <w:szCs w:val="24"/>
        </w:rPr>
        <w:t>in PAC assessments</w:t>
      </w:r>
      <w:r w:rsidRPr="00FD742F">
        <w:rPr>
          <w:rFonts w:asciiTheme="minorHAnsi" w:hAnsiTheme="minorHAnsi" w:cstheme="minorHAnsi"/>
          <w:sz w:val="24"/>
          <w:szCs w:val="24"/>
        </w:rPr>
        <w:t xml:space="preserve"> </w:t>
      </w:r>
      <w:r w:rsidR="00880EA7">
        <w:rPr>
          <w:rFonts w:asciiTheme="minorHAnsi" w:hAnsiTheme="minorHAnsi" w:cstheme="minorHAnsi"/>
          <w:sz w:val="24"/>
          <w:szCs w:val="24"/>
        </w:rPr>
        <w:t xml:space="preserve">effective in 2020 </w:t>
      </w:r>
      <w:r w:rsidRPr="00FD742F">
        <w:rPr>
          <w:rFonts w:asciiTheme="minorHAnsi" w:hAnsiTheme="minorHAnsi" w:cstheme="minorHAnsi"/>
          <w:sz w:val="24"/>
          <w:szCs w:val="24"/>
        </w:rPr>
        <w:t xml:space="preserve">and </w:t>
      </w:r>
      <w:r w:rsidR="00880EA7">
        <w:rPr>
          <w:rFonts w:asciiTheme="minorHAnsi" w:hAnsiTheme="minorHAnsi" w:cstheme="minorHAnsi"/>
          <w:sz w:val="24"/>
          <w:szCs w:val="24"/>
        </w:rPr>
        <w:t xml:space="preserve">associated </w:t>
      </w:r>
      <w:r w:rsidRPr="00FD742F">
        <w:rPr>
          <w:rFonts w:asciiTheme="minorHAnsi" w:hAnsiTheme="minorHAnsi" w:cstheme="minorHAnsi"/>
          <w:sz w:val="24"/>
          <w:szCs w:val="24"/>
        </w:rPr>
        <w:t xml:space="preserve">LOINC codes </w:t>
      </w:r>
      <w:r w:rsidR="002A6451">
        <w:rPr>
          <w:rFonts w:asciiTheme="minorHAnsi" w:hAnsiTheme="minorHAnsi" w:cstheme="minorHAnsi"/>
          <w:sz w:val="24"/>
          <w:szCs w:val="24"/>
        </w:rPr>
        <w:t xml:space="preserve">will be </w:t>
      </w:r>
      <w:r w:rsidRPr="00FD742F">
        <w:rPr>
          <w:rFonts w:asciiTheme="minorHAnsi" w:hAnsiTheme="minorHAnsi" w:cstheme="minorHAnsi"/>
          <w:sz w:val="24"/>
          <w:szCs w:val="24"/>
        </w:rPr>
        <w:t xml:space="preserve">available </w:t>
      </w:r>
      <w:r w:rsidR="00880EA7">
        <w:rPr>
          <w:rFonts w:asciiTheme="minorHAnsi" w:hAnsiTheme="minorHAnsi" w:cstheme="minorHAnsi"/>
          <w:sz w:val="24"/>
          <w:szCs w:val="24"/>
        </w:rPr>
        <w:t>in LOINC Release 2.67</w:t>
      </w:r>
      <w:r w:rsidR="002A6451">
        <w:rPr>
          <w:rFonts w:asciiTheme="minorHAnsi" w:hAnsiTheme="minorHAnsi" w:cstheme="minorHAnsi"/>
          <w:sz w:val="24"/>
          <w:szCs w:val="24"/>
        </w:rPr>
        <w:t xml:space="preserve"> in </w:t>
      </w:r>
      <w:r w:rsidRPr="00FD742F">
        <w:rPr>
          <w:rFonts w:asciiTheme="minorHAnsi" w:hAnsiTheme="minorHAnsi" w:cstheme="minorHAnsi"/>
          <w:sz w:val="24"/>
          <w:szCs w:val="24"/>
        </w:rPr>
        <w:t>December 2019.</w:t>
      </w:r>
      <w:r w:rsidRPr="00FD742F">
        <w:rPr>
          <w:rFonts w:asciiTheme="minorHAnsi" w:hAnsiTheme="minorHAnsi" w:cstheme="minorHAnsi"/>
          <w:color w:val="70AD47" w:themeColor="accent6"/>
          <w:sz w:val="24"/>
          <w:szCs w:val="24"/>
        </w:rPr>
        <w:br/>
      </w:r>
    </w:p>
    <w:p w14:paraId="5AC88284" w14:textId="02D26A5D" w:rsidR="00786357" w:rsidRPr="005D3731" w:rsidRDefault="00CD03D5" w:rsidP="00786357">
      <w:pPr>
        <w:pStyle w:val="ListParagraph"/>
        <w:numPr>
          <w:ilvl w:val="0"/>
          <w:numId w:val="6"/>
        </w:numPr>
        <w:rPr>
          <w:rFonts w:asciiTheme="minorHAnsi" w:hAnsiTheme="minorHAnsi" w:cstheme="minorHAnsi"/>
          <w:b/>
          <w:bCs/>
          <w:sz w:val="28"/>
          <w:szCs w:val="28"/>
        </w:rPr>
      </w:pPr>
      <w:r w:rsidRPr="00B262CC">
        <w:rPr>
          <w:rFonts w:asciiTheme="minorHAnsi" w:eastAsia="Times New Roman" w:hAnsiTheme="minorHAnsi" w:cstheme="minorHAnsi"/>
          <w:b/>
          <w:iCs/>
          <w:color w:val="2E74B5" w:themeColor="accent1" w:themeShade="BF"/>
          <w:sz w:val="28"/>
          <w:szCs w:val="28"/>
          <w:lang w:val="en"/>
        </w:rPr>
        <w:t>Recommendation</w:t>
      </w:r>
      <w:r>
        <w:rPr>
          <w:rFonts w:asciiTheme="minorHAnsi" w:hAnsiTheme="minorHAnsi" w:cstheme="minorHAnsi"/>
          <w:b/>
          <w:bCs/>
          <w:iCs/>
          <w:color w:val="2E74B5" w:themeColor="accent1" w:themeShade="BF"/>
          <w:sz w:val="28"/>
          <w:szCs w:val="28"/>
        </w:rPr>
        <w:t xml:space="preserve"> for </w:t>
      </w:r>
      <w:r w:rsidR="00786357" w:rsidRPr="00CD03D5">
        <w:rPr>
          <w:rFonts w:asciiTheme="minorHAnsi" w:hAnsiTheme="minorHAnsi" w:cstheme="minorHAnsi"/>
          <w:b/>
          <w:bCs/>
          <w:color w:val="2E74B5" w:themeColor="accent1" w:themeShade="BF"/>
          <w:sz w:val="28"/>
          <w:szCs w:val="28"/>
        </w:rPr>
        <w:t>Race and Ethnicity</w:t>
      </w:r>
    </w:p>
    <w:p w14:paraId="1D30F6F4" w14:textId="382867DF" w:rsidR="00786357" w:rsidRPr="006C2499" w:rsidRDefault="005C7589" w:rsidP="006C2499">
      <w:pPr>
        <w:pStyle w:val="ListParagraph"/>
        <w:numPr>
          <w:ilvl w:val="1"/>
          <w:numId w:val="6"/>
        </w:numPr>
        <w:rPr>
          <w:rFonts w:asciiTheme="minorHAnsi" w:eastAsia="Times New Roman" w:hAnsiTheme="minorHAnsi" w:cstheme="minorHAnsi"/>
          <w:bCs/>
          <w:sz w:val="24"/>
          <w:szCs w:val="24"/>
          <w:lang w:val="en"/>
        </w:rPr>
      </w:pPr>
      <w:r w:rsidRPr="008D6A55">
        <w:rPr>
          <w:rFonts w:asciiTheme="minorHAnsi" w:eastAsia="Times New Roman" w:hAnsiTheme="minorHAnsi" w:cstheme="minorHAnsi"/>
          <w:sz w:val="24"/>
          <w:szCs w:val="24"/>
          <w:lang w:val="en"/>
        </w:rPr>
        <w:t>The CMS DEL HITWG recommends mentioning in the “</w:t>
      </w:r>
      <w:r w:rsidRPr="008D6A55">
        <w:rPr>
          <w:rFonts w:asciiTheme="minorHAnsi" w:hAnsiTheme="minorHAnsi" w:cstheme="minorHAnsi"/>
          <w:sz w:val="24"/>
          <w:szCs w:val="24"/>
        </w:rPr>
        <w:t xml:space="preserve">Limitations, Dependencies, and Preconditions for Consideration” section that </w:t>
      </w:r>
      <w:r w:rsidR="003869A6">
        <w:rPr>
          <w:rFonts w:asciiTheme="minorHAnsi" w:hAnsiTheme="minorHAnsi" w:cstheme="minorHAnsi"/>
          <w:sz w:val="24"/>
          <w:szCs w:val="24"/>
        </w:rPr>
        <w:t xml:space="preserve">CMS </w:t>
      </w:r>
      <w:r w:rsidRPr="008D6A55">
        <w:rPr>
          <w:rFonts w:asciiTheme="minorHAnsi" w:hAnsiTheme="minorHAnsi" w:cstheme="minorHAnsi"/>
          <w:sz w:val="24"/>
          <w:szCs w:val="24"/>
        </w:rPr>
        <w:t xml:space="preserve">has identified </w:t>
      </w:r>
      <w:r w:rsidR="002A6451">
        <w:rPr>
          <w:rFonts w:asciiTheme="minorHAnsi" w:hAnsiTheme="minorHAnsi" w:cstheme="minorHAnsi"/>
          <w:sz w:val="24"/>
          <w:szCs w:val="24"/>
        </w:rPr>
        <w:t>Race and Ethnicity</w:t>
      </w:r>
      <w:r w:rsidR="00791B72">
        <w:rPr>
          <w:rFonts w:asciiTheme="minorHAnsi" w:hAnsiTheme="minorHAnsi" w:cstheme="minorHAnsi"/>
          <w:sz w:val="24"/>
          <w:szCs w:val="24"/>
        </w:rPr>
        <w:t xml:space="preserve"> items</w:t>
      </w:r>
      <w:r w:rsidR="002A6451" w:rsidRPr="00FD742F">
        <w:rPr>
          <w:rFonts w:asciiTheme="minorHAnsi" w:hAnsiTheme="minorHAnsi" w:cstheme="minorHAnsi"/>
          <w:sz w:val="24"/>
          <w:szCs w:val="24"/>
        </w:rPr>
        <w:t xml:space="preserve"> to be used across PAC Settings.  The items will </w:t>
      </w:r>
      <w:r w:rsidR="002A6451" w:rsidRPr="00FD742F">
        <w:rPr>
          <w:rFonts w:asciiTheme="minorHAnsi" w:hAnsiTheme="minorHAnsi" w:cstheme="minorHAnsi"/>
          <w:sz w:val="24"/>
          <w:szCs w:val="24"/>
        </w:rPr>
        <w:lastRenderedPageBreak/>
        <w:t xml:space="preserve">be included in PAC assessments </w:t>
      </w:r>
      <w:r w:rsidR="00880EA7">
        <w:rPr>
          <w:rFonts w:asciiTheme="minorHAnsi" w:hAnsiTheme="minorHAnsi" w:cstheme="minorHAnsi"/>
          <w:sz w:val="24"/>
          <w:szCs w:val="24"/>
        </w:rPr>
        <w:t xml:space="preserve">effective in 2020 </w:t>
      </w:r>
      <w:r w:rsidR="002A6451" w:rsidRPr="00FD742F">
        <w:rPr>
          <w:rFonts w:asciiTheme="minorHAnsi" w:hAnsiTheme="minorHAnsi" w:cstheme="minorHAnsi"/>
          <w:sz w:val="24"/>
          <w:szCs w:val="24"/>
        </w:rPr>
        <w:t xml:space="preserve">and LOINC codes </w:t>
      </w:r>
      <w:r w:rsidR="002A6451">
        <w:rPr>
          <w:rFonts w:asciiTheme="minorHAnsi" w:hAnsiTheme="minorHAnsi" w:cstheme="minorHAnsi"/>
          <w:sz w:val="24"/>
          <w:szCs w:val="24"/>
        </w:rPr>
        <w:t xml:space="preserve">will be </w:t>
      </w:r>
      <w:r w:rsidR="002A6451" w:rsidRPr="00FD742F">
        <w:rPr>
          <w:rFonts w:asciiTheme="minorHAnsi" w:hAnsiTheme="minorHAnsi" w:cstheme="minorHAnsi"/>
          <w:sz w:val="24"/>
          <w:szCs w:val="24"/>
        </w:rPr>
        <w:t xml:space="preserve">available </w:t>
      </w:r>
      <w:r w:rsidR="00880EA7">
        <w:rPr>
          <w:rFonts w:asciiTheme="minorHAnsi" w:hAnsiTheme="minorHAnsi" w:cstheme="minorHAnsi"/>
          <w:sz w:val="24"/>
          <w:szCs w:val="24"/>
        </w:rPr>
        <w:t>in LOINC release 2.67</w:t>
      </w:r>
      <w:r w:rsidR="002A6451">
        <w:rPr>
          <w:rFonts w:asciiTheme="minorHAnsi" w:hAnsiTheme="minorHAnsi" w:cstheme="minorHAnsi"/>
          <w:sz w:val="24"/>
          <w:szCs w:val="24"/>
        </w:rPr>
        <w:t xml:space="preserve"> in </w:t>
      </w:r>
      <w:r w:rsidR="002A6451" w:rsidRPr="00FD742F">
        <w:rPr>
          <w:rFonts w:asciiTheme="minorHAnsi" w:hAnsiTheme="minorHAnsi" w:cstheme="minorHAnsi"/>
          <w:sz w:val="24"/>
          <w:szCs w:val="24"/>
        </w:rPr>
        <w:t>December 2019.</w:t>
      </w:r>
      <w:r w:rsidR="002A6451" w:rsidRPr="00FD742F">
        <w:rPr>
          <w:rFonts w:asciiTheme="minorHAnsi" w:hAnsiTheme="minorHAnsi" w:cstheme="minorHAnsi"/>
          <w:color w:val="70AD47" w:themeColor="accent6"/>
          <w:sz w:val="24"/>
          <w:szCs w:val="24"/>
        </w:rPr>
        <w:br/>
      </w:r>
    </w:p>
    <w:p w14:paraId="569F8639" w14:textId="6E06ED7D" w:rsidR="00BB073C" w:rsidRPr="00020715" w:rsidRDefault="00020715" w:rsidP="00786357">
      <w:pPr>
        <w:numPr>
          <w:ilvl w:val="0"/>
          <w:numId w:val="5"/>
        </w:numPr>
        <w:spacing w:before="100" w:beforeAutospacing="1" w:after="100" w:afterAutospacing="1" w:line="360" w:lineRule="atLeast"/>
        <w:rPr>
          <w:rFonts w:eastAsia="Times New Roman" w:cstheme="minorHAnsi"/>
          <w:b/>
          <w:color w:val="2E74B5" w:themeColor="accent1" w:themeShade="BF"/>
          <w:sz w:val="28"/>
          <w:szCs w:val="24"/>
          <w:lang w:val="en"/>
        </w:rPr>
      </w:pPr>
      <w:r w:rsidRPr="00020715">
        <w:rPr>
          <w:rFonts w:eastAsia="Times New Roman" w:cstheme="minorHAnsi"/>
          <w:b/>
          <w:iCs/>
          <w:color w:val="2E74B5" w:themeColor="accent1" w:themeShade="BF"/>
          <w:sz w:val="28"/>
          <w:szCs w:val="28"/>
          <w:lang w:val="en" w:eastAsia="ja-JP"/>
        </w:rPr>
        <w:t>Recommendation</w:t>
      </w:r>
      <w:r w:rsidRPr="00020715">
        <w:rPr>
          <w:rFonts w:cstheme="minorHAnsi"/>
          <w:b/>
          <w:bCs/>
          <w:iCs/>
          <w:color w:val="2E74B5" w:themeColor="accent1" w:themeShade="BF"/>
          <w:sz w:val="28"/>
          <w:szCs w:val="28"/>
        </w:rPr>
        <w:t xml:space="preserve"> for </w:t>
      </w:r>
      <w:r w:rsidR="00C22C80" w:rsidRPr="00020715">
        <w:rPr>
          <w:rFonts w:eastAsia="Times New Roman" w:cstheme="minorHAnsi"/>
          <w:b/>
          <w:color w:val="2E74B5" w:themeColor="accent1" w:themeShade="BF"/>
          <w:sz w:val="28"/>
          <w:szCs w:val="24"/>
          <w:lang w:val="en"/>
        </w:rPr>
        <w:t>Social, Psychological, and Behavioral Data</w:t>
      </w:r>
      <w:r w:rsidR="007C72A1" w:rsidRPr="00020715">
        <w:rPr>
          <w:rFonts w:eastAsia="Times New Roman" w:cstheme="minorHAnsi"/>
          <w:b/>
          <w:color w:val="2E74B5" w:themeColor="accent1" w:themeShade="BF"/>
          <w:sz w:val="28"/>
          <w:szCs w:val="24"/>
          <w:lang w:val="en"/>
        </w:rPr>
        <w:t xml:space="preserve">: </w:t>
      </w:r>
    </w:p>
    <w:p w14:paraId="77F11479" w14:textId="70639E80" w:rsidR="008A5157" w:rsidRPr="00791B72" w:rsidRDefault="008A5157" w:rsidP="00BE1C6A">
      <w:pPr>
        <w:pStyle w:val="ListParagraph"/>
        <w:numPr>
          <w:ilvl w:val="1"/>
          <w:numId w:val="5"/>
        </w:numPr>
        <w:rPr>
          <w:rFonts w:asciiTheme="minorHAnsi" w:hAnsiTheme="minorHAnsi" w:cstheme="minorHAnsi"/>
          <w:sz w:val="24"/>
          <w:szCs w:val="24"/>
        </w:rPr>
      </w:pPr>
      <w:r w:rsidRPr="00791B72">
        <w:rPr>
          <w:rFonts w:asciiTheme="minorHAnsi" w:eastAsia="Times New Roman" w:hAnsiTheme="minorHAnsi" w:cstheme="minorHAnsi"/>
          <w:b/>
          <w:i/>
          <w:sz w:val="24"/>
          <w:szCs w:val="24"/>
          <w:lang w:val="en"/>
        </w:rPr>
        <w:t xml:space="preserve">Recommendation: </w:t>
      </w:r>
      <w:r w:rsidRPr="00791B72">
        <w:rPr>
          <w:rFonts w:asciiTheme="minorHAnsi" w:eastAsia="Times New Roman" w:hAnsiTheme="minorHAnsi" w:cstheme="minorHAnsi"/>
          <w:sz w:val="24"/>
          <w:szCs w:val="24"/>
          <w:lang w:val="en"/>
        </w:rPr>
        <w:t>The DEL HITWG recommends that this section reference the following work and incorporate as appropriate:</w:t>
      </w:r>
    </w:p>
    <w:p w14:paraId="51C4DC74" w14:textId="084A32B3" w:rsidR="005E4EBD" w:rsidRPr="00791B72" w:rsidRDefault="005E4EBD" w:rsidP="005E4EBD">
      <w:pPr>
        <w:pStyle w:val="ListParagraph"/>
        <w:numPr>
          <w:ilvl w:val="2"/>
          <w:numId w:val="5"/>
        </w:numPr>
        <w:rPr>
          <w:rFonts w:asciiTheme="minorHAnsi" w:hAnsiTheme="minorHAnsi" w:cstheme="minorHAnsi"/>
          <w:sz w:val="24"/>
          <w:szCs w:val="24"/>
        </w:rPr>
      </w:pPr>
      <w:r w:rsidRPr="00791B72">
        <w:rPr>
          <w:rFonts w:asciiTheme="minorHAnsi" w:eastAsia="Times New Roman" w:hAnsiTheme="minorHAnsi" w:cstheme="minorHAnsi"/>
          <w:sz w:val="24"/>
          <w:szCs w:val="24"/>
          <w:lang w:val="en"/>
        </w:rPr>
        <w:t xml:space="preserve">There currently is not an applicable section in ISA related to behavioral data. Please consider adding one and referencing the CMS MDS version 1.17.1 assessment for Behavioral Symptoms. </w:t>
      </w:r>
    </w:p>
    <w:p w14:paraId="588292D9" w14:textId="4D5D0CF9" w:rsidR="008A5157" w:rsidRPr="005E4EBD" w:rsidRDefault="00791B72" w:rsidP="005E4EBD">
      <w:pPr>
        <w:pStyle w:val="ListParagraph"/>
        <w:numPr>
          <w:ilvl w:val="2"/>
          <w:numId w:val="5"/>
        </w:numPr>
        <w:rPr>
          <w:rFonts w:asciiTheme="minorHAnsi" w:hAnsiTheme="minorHAnsi" w:cstheme="minorHAnsi"/>
          <w:sz w:val="24"/>
          <w:szCs w:val="24"/>
        </w:rPr>
      </w:pPr>
      <w:r w:rsidRPr="00791B72">
        <w:rPr>
          <w:rFonts w:asciiTheme="minorHAnsi" w:hAnsiTheme="minorHAnsi" w:cstheme="minorHAnsi"/>
          <w:sz w:val="24"/>
          <w:szCs w:val="24"/>
        </w:rPr>
        <w:t>Under se</w:t>
      </w:r>
      <w:r>
        <w:rPr>
          <w:rFonts w:asciiTheme="minorHAnsi" w:hAnsiTheme="minorHAnsi" w:cstheme="minorHAnsi"/>
          <w:sz w:val="24"/>
          <w:szCs w:val="24"/>
        </w:rPr>
        <w:t>ction for “Representing Social Connection and Isolation”, c</w:t>
      </w:r>
      <w:r w:rsidR="005E4EBD" w:rsidRPr="005E4EBD">
        <w:rPr>
          <w:rFonts w:asciiTheme="minorHAnsi" w:hAnsiTheme="minorHAnsi" w:cstheme="minorHAnsi"/>
          <w:sz w:val="24"/>
          <w:szCs w:val="24"/>
        </w:rPr>
        <w:t xml:space="preserve">onsider adding </w:t>
      </w:r>
      <w:r w:rsidR="003869A6">
        <w:rPr>
          <w:rFonts w:asciiTheme="minorHAnsi" w:hAnsiTheme="minorHAnsi" w:cstheme="minorHAnsi"/>
          <w:sz w:val="24"/>
          <w:szCs w:val="24"/>
        </w:rPr>
        <w:t xml:space="preserve">items used in </w:t>
      </w:r>
      <w:r>
        <w:rPr>
          <w:rFonts w:asciiTheme="minorHAnsi" w:hAnsiTheme="minorHAnsi" w:cstheme="minorHAnsi"/>
          <w:sz w:val="24"/>
          <w:szCs w:val="24"/>
        </w:rPr>
        <w:t xml:space="preserve">CMS </w:t>
      </w:r>
      <w:r w:rsidR="003869A6">
        <w:rPr>
          <w:rFonts w:asciiTheme="minorHAnsi" w:hAnsiTheme="minorHAnsi" w:cstheme="minorHAnsi"/>
          <w:sz w:val="24"/>
          <w:szCs w:val="24"/>
        </w:rPr>
        <w:t>PAC assessments</w:t>
      </w:r>
      <w:r>
        <w:rPr>
          <w:rFonts w:asciiTheme="minorHAnsi" w:hAnsiTheme="minorHAnsi" w:cstheme="minorHAnsi"/>
          <w:sz w:val="24"/>
          <w:szCs w:val="24"/>
        </w:rPr>
        <w:t xml:space="preserve"> effective in 2020</w:t>
      </w:r>
      <w:r w:rsidR="003869A6">
        <w:rPr>
          <w:rFonts w:asciiTheme="minorHAnsi" w:hAnsiTheme="minorHAnsi" w:cstheme="minorHAnsi"/>
          <w:sz w:val="24"/>
          <w:szCs w:val="24"/>
        </w:rPr>
        <w:t xml:space="preserve">, including Transportation (from </w:t>
      </w:r>
      <w:r w:rsidR="005E4EBD" w:rsidRPr="005E4EBD">
        <w:rPr>
          <w:rFonts w:asciiTheme="minorHAnsi" w:hAnsiTheme="minorHAnsi" w:cstheme="minorHAnsi"/>
          <w:sz w:val="24"/>
          <w:szCs w:val="24"/>
        </w:rPr>
        <w:t>t</w:t>
      </w:r>
      <w:r w:rsidR="008A5157" w:rsidRPr="005E4EBD">
        <w:rPr>
          <w:rFonts w:asciiTheme="minorHAnsi" w:hAnsiTheme="minorHAnsi" w:cstheme="minorHAnsi"/>
          <w:sz w:val="24"/>
          <w:szCs w:val="24"/>
        </w:rPr>
        <w:t>he PRAPARE Tool</w:t>
      </w:r>
      <w:r w:rsidR="003869A6">
        <w:rPr>
          <w:rFonts w:asciiTheme="minorHAnsi" w:hAnsiTheme="minorHAnsi" w:cstheme="minorHAnsi"/>
          <w:sz w:val="24"/>
          <w:szCs w:val="24"/>
        </w:rPr>
        <w:t xml:space="preserve">), Race and Ethnicity, </w:t>
      </w:r>
      <w:r>
        <w:rPr>
          <w:rFonts w:asciiTheme="minorHAnsi" w:hAnsiTheme="minorHAnsi" w:cstheme="minorHAnsi"/>
          <w:sz w:val="24"/>
          <w:szCs w:val="24"/>
        </w:rPr>
        <w:t>H</w:t>
      </w:r>
      <w:r w:rsidR="003869A6">
        <w:rPr>
          <w:rFonts w:asciiTheme="minorHAnsi" w:hAnsiTheme="minorHAnsi" w:cstheme="minorHAnsi"/>
          <w:sz w:val="24"/>
          <w:szCs w:val="24"/>
        </w:rPr>
        <w:t xml:space="preserve">ealth </w:t>
      </w:r>
      <w:r>
        <w:rPr>
          <w:rFonts w:asciiTheme="minorHAnsi" w:hAnsiTheme="minorHAnsi" w:cstheme="minorHAnsi"/>
          <w:sz w:val="24"/>
          <w:szCs w:val="24"/>
        </w:rPr>
        <w:t>L</w:t>
      </w:r>
      <w:r w:rsidR="003869A6">
        <w:rPr>
          <w:rFonts w:asciiTheme="minorHAnsi" w:hAnsiTheme="minorHAnsi" w:cstheme="minorHAnsi"/>
          <w:sz w:val="24"/>
          <w:szCs w:val="24"/>
        </w:rPr>
        <w:t xml:space="preserve">iteracy, </w:t>
      </w:r>
      <w:r>
        <w:rPr>
          <w:rFonts w:asciiTheme="minorHAnsi" w:hAnsiTheme="minorHAnsi" w:cstheme="minorHAnsi"/>
          <w:sz w:val="24"/>
          <w:szCs w:val="24"/>
        </w:rPr>
        <w:t>P</w:t>
      </w:r>
      <w:r w:rsidR="003869A6">
        <w:rPr>
          <w:rFonts w:asciiTheme="minorHAnsi" w:hAnsiTheme="minorHAnsi" w:cstheme="minorHAnsi"/>
          <w:sz w:val="24"/>
          <w:szCs w:val="24"/>
        </w:rPr>
        <w:t>referred language</w:t>
      </w:r>
      <w:r>
        <w:rPr>
          <w:rFonts w:asciiTheme="minorHAnsi" w:hAnsiTheme="minorHAnsi" w:cstheme="minorHAnsi"/>
          <w:sz w:val="24"/>
          <w:szCs w:val="24"/>
        </w:rPr>
        <w:t>,</w:t>
      </w:r>
      <w:r w:rsidR="008A5157" w:rsidRPr="005E4EBD">
        <w:rPr>
          <w:rFonts w:asciiTheme="minorHAnsi" w:hAnsiTheme="minorHAnsi" w:cstheme="minorHAnsi"/>
          <w:sz w:val="24"/>
          <w:szCs w:val="24"/>
        </w:rPr>
        <w:t xml:space="preserve"> and Social Connection and </w:t>
      </w:r>
      <w:r w:rsidR="005E4EBD" w:rsidRPr="005E4EBD">
        <w:rPr>
          <w:rFonts w:asciiTheme="minorHAnsi" w:hAnsiTheme="minorHAnsi" w:cstheme="minorHAnsi"/>
          <w:sz w:val="24"/>
          <w:szCs w:val="24"/>
        </w:rPr>
        <w:t>Isolation</w:t>
      </w:r>
      <w:r w:rsidR="003869A6">
        <w:rPr>
          <w:rFonts w:asciiTheme="minorHAnsi" w:hAnsiTheme="minorHAnsi" w:cstheme="minorHAnsi"/>
          <w:sz w:val="24"/>
          <w:szCs w:val="24"/>
        </w:rPr>
        <w:t xml:space="preserve"> (SILS)</w:t>
      </w:r>
      <w:r>
        <w:rPr>
          <w:rFonts w:asciiTheme="minorHAnsi" w:hAnsiTheme="minorHAnsi" w:cstheme="minorHAnsi"/>
          <w:sz w:val="24"/>
          <w:szCs w:val="24"/>
        </w:rPr>
        <w:t xml:space="preserve">. </w:t>
      </w:r>
    </w:p>
    <w:p w14:paraId="487C93AE" w14:textId="4A00E010" w:rsidR="002F0F89" w:rsidRPr="00704B15" w:rsidRDefault="002F0F89" w:rsidP="002F0F89">
      <w:pPr>
        <w:pStyle w:val="ListParagraph"/>
        <w:numPr>
          <w:ilvl w:val="0"/>
          <w:numId w:val="5"/>
        </w:numPr>
        <w:spacing w:before="100" w:beforeAutospacing="1" w:after="100" w:afterAutospacing="1" w:line="360" w:lineRule="atLeast"/>
        <w:rPr>
          <w:rFonts w:eastAsia="Times New Roman" w:cstheme="minorHAnsi"/>
          <w:b/>
          <w:color w:val="2E74B5" w:themeColor="accent1" w:themeShade="BF"/>
          <w:sz w:val="28"/>
          <w:szCs w:val="24"/>
          <w:u w:val="single"/>
          <w:lang w:val="en"/>
        </w:rPr>
      </w:pPr>
      <w:r w:rsidRPr="00704B15">
        <w:rPr>
          <w:rFonts w:eastAsia="Times New Roman" w:cstheme="minorHAnsi"/>
          <w:b/>
          <w:i/>
          <w:iCs/>
          <w:color w:val="2E74B5" w:themeColor="accent1" w:themeShade="BF"/>
          <w:sz w:val="28"/>
          <w:szCs w:val="24"/>
          <w:u w:val="single"/>
          <w:lang w:val="en"/>
        </w:rPr>
        <w:t>Section I</w:t>
      </w:r>
      <w:r w:rsidR="004B606A" w:rsidRPr="00704B15">
        <w:rPr>
          <w:rFonts w:eastAsia="Times New Roman" w:cstheme="minorHAnsi"/>
          <w:b/>
          <w:i/>
          <w:iCs/>
          <w:color w:val="2E74B5" w:themeColor="accent1" w:themeShade="BF"/>
          <w:sz w:val="28"/>
          <w:szCs w:val="24"/>
          <w:u w:val="single"/>
          <w:lang w:val="en"/>
        </w:rPr>
        <w:t>I</w:t>
      </w:r>
      <w:r w:rsidRPr="00704B15">
        <w:rPr>
          <w:rFonts w:eastAsia="Times New Roman" w:cstheme="minorHAnsi"/>
          <w:b/>
          <w:i/>
          <w:iCs/>
          <w:color w:val="2E74B5" w:themeColor="accent1" w:themeShade="BF"/>
          <w:sz w:val="28"/>
          <w:szCs w:val="24"/>
          <w:u w:val="single"/>
          <w:lang w:val="en"/>
        </w:rPr>
        <w:t xml:space="preserve"> – </w:t>
      </w:r>
      <w:r w:rsidR="004B606A" w:rsidRPr="00704B15">
        <w:rPr>
          <w:rFonts w:eastAsia="Times New Roman" w:cstheme="minorHAnsi"/>
          <w:b/>
          <w:i/>
          <w:iCs/>
          <w:color w:val="2E74B5" w:themeColor="accent1" w:themeShade="BF"/>
          <w:sz w:val="28"/>
          <w:szCs w:val="24"/>
          <w:u w:val="single"/>
          <w:lang w:val="en"/>
        </w:rPr>
        <w:t xml:space="preserve">Content/Structure Standards and Implementation Specifications </w:t>
      </w:r>
      <w:r w:rsidR="00EA05F3">
        <w:rPr>
          <w:rFonts w:eastAsia="Times New Roman" w:cstheme="minorHAnsi"/>
          <w:b/>
          <w:i/>
          <w:iCs/>
          <w:color w:val="2E74B5" w:themeColor="accent1" w:themeShade="BF"/>
          <w:sz w:val="28"/>
          <w:szCs w:val="24"/>
          <w:u w:val="single"/>
          <w:lang w:val="en"/>
        </w:rPr>
        <w:br/>
      </w:r>
    </w:p>
    <w:p w14:paraId="4E73DCF6" w14:textId="77777777" w:rsidR="00704B15" w:rsidRPr="00495E9E" w:rsidRDefault="00BE1C6A" w:rsidP="00495E9E">
      <w:pPr>
        <w:pStyle w:val="ListParagraph"/>
        <w:numPr>
          <w:ilvl w:val="0"/>
          <w:numId w:val="5"/>
        </w:numPr>
        <w:rPr>
          <w:rFonts w:asciiTheme="minorHAnsi" w:hAnsiTheme="minorHAnsi" w:cstheme="minorHAnsi"/>
          <w:b/>
          <w:bCs/>
          <w:color w:val="2E74B5" w:themeColor="accent1" w:themeShade="BF"/>
          <w:sz w:val="28"/>
          <w:szCs w:val="28"/>
        </w:rPr>
      </w:pPr>
      <w:r w:rsidRPr="00495E9E">
        <w:rPr>
          <w:rFonts w:asciiTheme="minorHAnsi" w:hAnsiTheme="minorHAnsi" w:cstheme="minorHAnsi"/>
          <w:b/>
          <w:bCs/>
          <w:color w:val="2E74B5" w:themeColor="accent1" w:themeShade="BF"/>
          <w:sz w:val="28"/>
          <w:szCs w:val="28"/>
        </w:rPr>
        <w:t xml:space="preserve">Recommendations for </w:t>
      </w:r>
      <w:r w:rsidR="00820E80" w:rsidRPr="00495E9E">
        <w:rPr>
          <w:rFonts w:asciiTheme="minorHAnsi" w:hAnsiTheme="minorHAnsi" w:cstheme="minorHAnsi"/>
          <w:b/>
          <w:bCs/>
          <w:color w:val="2E74B5" w:themeColor="accent1" w:themeShade="BF"/>
          <w:sz w:val="28"/>
          <w:szCs w:val="28"/>
        </w:rPr>
        <w:t>Patient Preferences</w:t>
      </w:r>
      <w:r w:rsidR="00620512" w:rsidRPr="00495E9E">
        <w:rPr>
          <w:rFonts w:asciiTheme="minorHAnsi" w:hAnsiTheme="minorHAnsi" w:cstheme="minorHAnsi"/>
          <w:b/>
          <w:bCs/>
          <w:color w:val="2E74B5" w:themeColor="accent1" w:themeShade="BF"/>
          <w:sz w:val="28"/>
          <w:szCs w:val="28"/>
        </w:rPr>
        <w:t>/</w:t>
      </w:r>
      <w:r w:rsidR="00820E80" w:rsidRPr="00495E9E">
        <w:rPr>
          <w:rFonts w:asciiTheme="minorHAnsi" w:hAnsiTheme="minorHAnsi" w:cstheme="minorHAnsi"/>
          <w:b/>
          <w:bCs/>
          <w:color w:val="2E74B5" w:themeColor="accent1" w:themeShade="BF"/>
          <w:sz w:val="28"/>
          <w:szCs w:val="28"/>
        </w:rPr>
        <w:t>Consent</w:t>
      </w:r>
      <w:r w:rsidR="009A60D9" w:rsidRPr="00495E9E">
        <w:rPr>
          <w:rFonts w:asciiTheme="minorHAnsi" w:hAnsiTheme="minorHAnsi" w:cstheme="minorHAnsi"/>
          <w:b/>
          <w:bCs/>
          <w:color w:val="2E74B5" w:themeColor="accent1" w:themeShade="BF"/>
          <w:sz w:val="28"/>
          <w:szCs w:val="28"/>
        </w:rPr>
        <w:t>:</w:t>
      </w:r>
    </w:p>
    <w:p w14:paraId="19D38130" w14:textId="51BA4FD2" w:rsidR="002F0F89" w:rsidRPr="00175FA1" w:rsidRDefault="002A0AF1" w:rsidP="00495E9E">
      <w:pPr>
        <w:pStyle w:val="ListParagraph"/>
        <w:numPr>
          <w:ilvl w:val="1"/>
          <w:numId w:val="5"/>
        </w:numPr>
        <w:rPr>
          <w:rFonts w:asciiTheme="minorHAnsi" w:hAnsiTheme="minorHAnsi" w:cstheme="minorHAnsi"/>
          <w:color w:val="2E74B5" w:themeColor="accent1" w:themeShade="BF"/>
          <w:sz w:val="28"/>
          <w:szCs w:val="28"/>
          <w:u w:val="single"/>
        </w:rPr>
      </w:pPr>
      <w:r w:rsidRPr="00175FA1">
        <w:rPr>
          <w:rFonts w:asciiTheme="minorHAnsi" w:eastAsia="Times New Roman" w:hAnsiTheme="minorHAnsi" w:cstheme="minorHAnsi"/>
          <w:bCs/>
          <w:iCs/>
          <w:sz w:val="24"/>
          <w:szCs w:val="24"/>
          <w:lang w:val="en"/>
        </w:rPr>
        <w:t xml:space="preserve">Identify data elements for future expansion of this </w:t>
      </w:r>
      <w:r w:rsidR="00D72D1B">
        <w:rPr>
          <w:rFonts w:asciiTheme="minorHAnsi" w:eastAsia="Times New Roman" w:hAnsiTheme="minorHAnsi" w:cstheme="minorHAnsi"/>
          <w:bCs/>
          <w:iCs/>
          <w:sz w:val="24"/>
          <w:szCs w:val="24"/>
          <w:lang w:val="en"/>
        </w:rPr>
        <w:t>Section on P</w:t>
      </w:r>
      <w:r w:rsidRPr="00175FA1">
        <w:rPr>
          <w:rFonts w:asciiTheme="minorHAnsi" w:eastAsia="Times New Roman" w:hAnsiTheme="minorHAnsi" w:cstheme="minorHAnsi"/>
          <w:bCs/>
          <w:iCs/>
          <w:sz w:val="24"/>
          <w:szCs w:val="24"/>
          <w:lang w:val="en"/>
        </w:rPr>
        <w:t xml:space="preserve">atient </w:t>
      </w:r>
      <w:r w:rsidR="00D72D1B">
        <w:rPr>
          <w:rFonts w:asciiTheme="minorHAnsi" w:eastAsia="Times New Roman" w:hAnsiTheme="minorHAnsi" w:cstheme="minorHAnsi"/>
          <w:bCs/>
          <w:iCs/>
          <w:sz w:val="24"/>
          <w:szCs w:val="24"/>
          <w:lang w:val="en"/>
        </w:rPr>
        <w:t>P</w:t>
      </w:r>
      <w:r w:rsidRPr="00175FA1">
        <w:rPr>
          <w:rFonts w:asciiTheme="minorHAnsi" w:eastAsia="Times New Roman" w:hAnsiTheme="minorHAnsi" w:cstheme="minorHAnsi"/>
          <w:bCs/>
          <w:iCs/>
          <w:sz w:val="24"/>
          <w:szCs w:val="24"/>
          <w:lang w:val="en"/>
        </w:rPr>
        <w:t>reference/</w:t>
      </w:r>
      <w:r w:rsidR="00D72D1B">
        <w:rPr>
          <w:rFonts w:asciiTheme="minorHAnsi" w:eastAsia="Times New Roman" w:hAnsiTheme="minorHAnsi" w:cstheme="minorHAnsi"/>
          <w:bCs/>
          <w:iCs/>
          <w:sz w:val="24"/>
          <w:szCs w:val="24"/>
          <w:lang w:val="en"/>
        </w:rPr>
        <w:t>C</w:t>
      </w:r>
      <w:r w:rsidRPr="00175FA1">
        <w:rPr>
          <w:rFonts w:asciiTheme="minorHAnsi" w:eastAsia="Times New Roman" w:hAnsiTheme="minorHAnsi" w:cstheme="minorHAnsi"/>
          <w:bCs/>
          <w:iCs/>
          <w:sz w:val="24"/>
          <w:szCs w:val="24"/>
          <w:lang w:val="en"/>
        </w:rPr>
        <w:t xml:space="preserve">onsent to also include a standard </w:t>
      </w:r>
      <w:r w:rsidR="00D72D1B">
        <w:rPr>
          <w:rFonts w:asciiTheme="minorHAnsi" w:eastAsia="Times New Roman" w:hAnsiTheme="minorHAnsi" w:cstheme="minorHAnsi"/>
          <w:bCs/>
          <w:iCs/>
          <w:sz w:val="24"/>
          <w:szCs w:val="24"/>
          <w:lang w:val="en"/>
        </w:rPr>
        <w:t xml:space="preserve">for </w:t>
      </w:r>
      <w:r w:rsidR="00CA43F2">
        <w:rPr>
          <w:rFonts w:asciiTheme="minorHAnsi" w:eastAsia="Times New Roman" w:hAnsiTheme="minorHAnsi" w:cstheme="minorHAnsi"/>
          <w:bCs/>
          <w:iCs/>
          <w:sz w:val="24"/>
          <w:szCs w:val="24"/>
          <w:lang w:val="en"/>
        </w:rPr>
        <w:t>sharing</w:t>
      </w:r>
      <w:r w:rsidRPr="00175FA1">
        <w:rPr>
          <w:rFonts w:asciiTheme="minorHAnsi" w:eastAsia="Times New Roman" w:hAnsiTheme="minorHAnsi" w:cstheme="minorHAnsi"/>
          <w:bCs/>
          <w:iCs/>
          <w:sz w:val="24"/>
          <w:szCs w:val="24"/>
          <w:lang w:val="en"/>
        </w:rPr>
        <w:t xml:space="preserve"> details on preferences of caregivers who consent on a patient’s behalf or representation of their care proxy.</w:t>
      </w:r>
      <w:r w:rsidR="00F97A8D" w:rsidRPr="00175FA1">
        <w:rPr>
          <w:rFonts w:asciiTheme="minorHAnsi" w:eastAsia="Times New Roman" w:hAnsiTheme="minorHAnsi" w:cstheme="minorHAnsi"/>
          <w:bCs/>
          <w:iCs/>
          <w:color w:val="70AD47" w:themeColor="accent6"/>
          <w:sz w:val="24"/>
          <w:szCs w:val="24"/>
          <w:lang w:val="en"/>
        </w:rPr>
        <w:br/>
      </w:r>
    </w:p>
    <w:p w14:paraId="1DA447F7" w14:textId="2A18E8FC" w:rsidR="00820E80" w:rsidRPr="00F97A8D" w:rsidRDefault="00CA43F2" w:rsidP="00F97A8D">
      <w:pPr>
        <w:pStyle w:val="NormalWeb"/>
        <w:spacing w:before="0" w:beforeAutospacing="0" w:after="0" w:afterAutospacing="0"/>
        <w:rPr>
          <w:i/>
          <w:iCs/>
          <w:color w:val="FF0000"/>
        </w:rPr>
      </w:pPr>
      <w:hyperlink r:id="rId19" w:history="1">
        <w:r w:rsidR="00820E80" w:rsidRPr="00F97A8D">
          <w:rPr>
            <w:rStyle w:val="Hyperlink"/>
            <w:b/>
            <w:bCs/>
            <w:i/>
            <w:iCs/>
            <w:sz w:val="32"/>
            <w:szCs w:val="32"/>
          </w:rPr>
          <w:t>Questions and Requests for Stakeholder Feedback</w:t>
        </w:r>
      </w:hyperlink>
      <w:r w:rsidR="00820E80" w:rsidRPr="00F97A8D">
        <w:rPr>
          <w:b/>
          <w:bCs/>
          <w:i/>
          <w:iCs/>
          <w:color w:val="FF0000"/>
          <w:sz w:val="32"/>
          <w:szCs w:val="32"/>
        </w:rPr>
        <w:br/>
      </w:r>
    </w:p>
    <w:p w14:paraId="42699A09" w14:textId="12573671" w:rsidR="00820E80" w:rsidRPr="00B73A80" w:rsidRDefault="00820E80" w:rsidP="00F97A8D">
      <w:pPr>
        <w:pStyle w:val="NormalWeb"/>
        <w:numPr>
          <w:ilvl w:val="0"/>
          <w:numId w:val="7"/>
        </w:numPr>
        <w:spacing w:before="0" w:beforeAutospacing="0" w:after="0" w:afterAutospacing="0"/>
        <w:rPr>
          <w:rFonts w:asciiTheme="minorHAnsi" w:hAnsiTheme="minorHAnsi" w:cstheme="minorHAnsi"/>
          <w:color w:val="2E74B5" w:themeColor="accent1" w:themeShade="BF"/>
          <w:sz w:val="24"/>
          <w:szCs w:val="24"/>
        </w:rPr>
      </w:pPr>
      <w:r w:rsidRPr="00B73A80">
        <w:rPr>
          <w:rFonts w:asciiTheme="minorHAnsi" w:hAnsiTheme="minorHAnsi" w:cstheme="minorHAnsi"/>
          <w:color w:val="2E74B5" w:themeColor="accent1" w:themeShade="BF"/>
          <w:sz w:val="24"/>
          <w:szCs w:val="24"/>
          <w:lang w:val="en"/>
        </w:rPr>
        <w:t xml:space="preserve">19-3: The adoption level, along with other informative characteristics about </w:t>
      </w:r>
      <w:bookmarkStart w:id="2" w:name="_GoBack"/>
      <w:bookmarkEnd w:id="2"/>
      <w:r w:rsidRPr="00B73A80">
        <w:rPr>
          <w:rFonts w:asciiTheme="minorHAnsi" w:hAnsiTheme="minorHAnsi" w:cstheme="minorHAnsi"/>
          <w:color w:val="2E74B5" w:themeColor="accent1" w:themeShade="BF"/>
          <w:sz w:val="24"/>
          <w:szCs w:val="24"/>
          <w:lang w:val="en"/>
        </w:rPr>
        <w:t>standards/implementation specifications, was introduced to the ISA in August, 2015, and currently represents ONC’s “best guess” at current adoption based on a number of factors. Is the adoption level characteristic as it stands valuable information for stakeholders, or should it be retired or replaced with other information?</w:t>
      </w:r>
      <w:r w:rsidR="00F97A8D" w:rsidRPr="00B73A80">
        <w:rPr>
          <w:rFonts w:asciiTheme="minorHAnsi" w:hAnsiTheme="minorHAnsi" w:cstheme="minorHAnsi"/>
          <w:color w:val="2E74B5" w:themeColor="accent1" w:themeShade="BF"/>
          <w:sz w:val="24"/>
          <w:szCs w:val="24"/>
          <w:lang w:val="en"/>
        </w:rPr>
        <w:br/>
      </w:r>
    </w:p>
    <w:p w14:paraId="7ED23FB4" w14:textId="13D9CB29" w:rsidR="00874E92" w:rsidRPr="00A10145" w:rsidRDefault="002A0AF1" w:rsidP="00874E92">
      <w:pPr>
        <w:pStyle w:val="NormalWeb"/>
        <w:numPr>
          <w:ilvl w:val="1"/>
          <w:numId w:val="6"/>
        </w:numPr>
        <w:spacing w:before="0" w:beforeAutospacing="0" w:after="0" w:afterAutospacing="0"/>
        <w:rPr>
          <w:rFonts w:asciiTheme="minorHAnsi" w:hAnsiTheme="minorHAnsi" w:cstheme="minorHAnsi"/>
          <w:sz w:val="24"/>
          <w:szCs w:val="24"/>
        </w:rPr>
      </w:pPr>
      <w:r w:rsidRPr="00B73A80">
        <w:rPr>
          <w:rStyle w:val="Hyperlink"/>
          <w:rFonts w:asciiTheme="minorHAnsi" w:eastAsiaTheme="minorEastAsia" w:hAnsiTheme="minorHAnsi" w:cstheme="minorHAnsi"/>
          <w:b/>
          <w:bCs/>
          <w:color w:val="auto"/>
          <w:sz w:val="24"/>
          <w:szCs w:val="24"/>
          <w:u w:val="none"/>
          <w:lang w:eastAsia="ja-JP"/>
        </w:rPr>
        <w:t>Recommendation</w:t>
      </w:r>
      <w:r w:rsidR="00BF2715" w:rsidRPr="00B73A80">
        <w:rPr>
          <w:rStyle w:val="Hyperlink"/>
          <w:rFonts w:asciiTheme="minorHAnsi" w:eastAsiaTheme="minorEastAsia" w:hAnsiTheme="minorHAnsi" w:cstheme="minorHAnsi"/>
          <w:b/>
          <w:bCs/>
          <w:color w:val="auto"/>
          <w:sz w:val="24"/>
          <w:szCs w:val="24"/>
          <w:u w:val="none"/>
          <w:lang w:eastAsia="ja-JP"/>
        </w:rPr>
        <w:t>:</w:t>
      </w:r>
      <w:r w:rsidRPr="00B73A80">
        <w:rPr>
          <w:rStyle w:val="Hyperlink"/>
          <w:rFonts w:asciiTheme="minorHAnsi" w:eastAsiaTheme="minorEastAsia" w:hAnsiTheme="minorHAnsi" w:cstheme="minorHAnsi"/>
          <w:b/>
          <w:bCs/>
          <w:color w:val="auto"/>
          <w:sz w:val="24"/>
          <w:szCs w:val="24"/>
          <w:u w:val="none"/>
          <w:lang w:eastAsia="ja-JP"/>
        </w:rPr>
        <w:t xml:space="preserve"> </w:t>
      </w:r>
      <w:r w:rsidRPr="00B73A80">
        <w:rPr>
          <w:rStyle w:val="Hyperlink"/>
          <w:rFonts w:asciiTheme="minorHAnsi" w:eastAsiaTheme="minorEastAsia" w:hAnsiTheme="minorHAnsi" w:cstheme="minorHAnsi"/>
          <w:color w:val="auto"/>
          <w:sz w:val="24"/>
          <w:szCs w:val="24"/>
          <w:u w:val="none"/>
          <w:lang w:eastAsia="ja-JP"/>
        </w:rPr>
        <w:t xml:space="preserve">Though mental status is related to a patient’s functional status, consider creating a distinct category that outlines the standards around information exchange for cognitive status. Include </w:t>
      </w:r>
      <w:r w:rsidRPr="00B73A80">
        <w:rPr>
          <w:rStyle w:val="Hyperlink"/>
          <w:rFonts w:asciiTheme="minorHAnsi" w:eastAsiaTheme="minorEastAsia" w:hAnsiTheme="minorHAnsi" w:cstheme="minorHAnsi"/>
          <w:color w:val="auto"/>
          <w:sz w:val="24"/>
          <w:szCs w:val="24"/>
          <w:u w:val="none"/>
          <w:lang w:eastAsia="ja-JP"/>
        </w:rPr>
        <w:lastRenderedPageBreak/>
        <w:t>standardized, recommended assessment instruments such as BIMS, CAM.</w:t>
      </w:r>
      <w:r w:rsidR="00D72D1B">
        <w:rPr>
          <w:rStyle w:val="Hyperlink"/>
          <w:rFonts w:asciiTheme="minorHAnsi" w:eastAsiaTheme="minorEastAsia" w:hAnsiTheme="minorHAnsi" w:cstheme="minorHAnsi"/>
          <w:color w:val="auto"/>
          <w:sz w:val="24"/>
          <w:szCs w:val="24"/>
          <w:u w:val="none"/>
          <w:lang w:eastAsia="ja-JP"/>
        </w:rPr>
        <w:t xml:space="preserve"> See Table 3 below. </w:t>
      </w:r>
    </w:p>
    <w:p w14:paraId="7C13394C" w14:textId="77777777" w:rsidR="00874E92" w:rsidRPr="00B73A80" w:rsidRDefault="00874E92" w:rsidP="00A10145">
      <w:pPr>
        <w:pStyle w:val="NormalWeb"/>
        <w:spacing w:before="0" w:beforeAutospacing="0" w:after="0" w:afterAutospacing="0"/>
        <w:ind w:left="1080"/>
        <w:rPr>
          <w:rFonts w:asciiTheme="minorHAnsi" w:hAnsiTheme="minorHAnsi" w:cstheme="minorHAnsi"/>
          <w:sz w:val="24"/>
          <w:szCs w:val="24"/>
        </w:rPr>
      </w:pPr>
    </w:p>
    <w:p w14:paraId="63019417" w14:textId="0CC5B785" w:rsidR="00874E92" w:rsidRDefault="00874E92" w:rsidP="00D72D1B">
      <w:pPr>
        <w:pStyle w:val="NormalWeb"/>
        <w:spacing w:before="0" w:beforeAutospacing="0" w:after="0" w:afterAutospacing="0"/>
        <w:ind w:left="720"/>
        <w:rPr>
          <w:color w:val="FF0000"/>
          <w:sz w:val="24"/>
          <w:szCs w:val="24"/>
        </w:rPr>
      </w:pPr>
      <w:r>
        <w:rPr>
          <w:noProof/>
        </w:rPr>
        <w:drawing>
          <wp:inline distT="0" distB="0" distL="0" distR="0" wp14:anchorId="5B4065CF" wp14:editId="1E58BD51">
            <wp:extent cx="5943600" cy="2627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627630"/>
                    </a:xfrm>
                    <a:prstGeom prst="rect">
                      <a:avLst/>
                    </a:prstGeom>
                  </pic:spPr>
                </pic:pic>
              </a:graphicData>
            </a:graphic>
          </wp:inline>
        </w:drawing>
      </w:r>
    </w:p>
    <w:p w14:paraId="2FA36A80" w14:textId="2B396E18" w:rsidR="00874E92" w:rsidRDefault="00874E92" w:rsidP="00874E92">
      <w:pPr>
        <w:pStyle w:val="NormalWeb"/>
        <w:spacing w:before="0" w:beforeAutospacing="0" w:after="0" w:afterAutospacing="0"/>
        <w:ind w:left="720"/>
        <w:rPr>
          <w:color w:val="FF0000"/>
          <w:sz w:val="24"/>
          <w:szCs w:val="24"/>
        </w:rPr>
      </w:pPr>
    </w:p>
    <w:p w14:paraId="55414E08" w14:textId="6BD9B32C" w:rsidR="00874E92" w:rsidRDefault="00874E92" w:rsidP="00A10145">
      <w:pPr>
        <w:pStyle w:val="NormalWeb"/>
        <w:spacing w:before="0" w:beforeAutospacing="0" w:after="0" w:afterAutospacing="0"/>
        <w:ind w:left="720"/>
        <w:rPr>
          <w:color w:val="FF0000"/>
          <w:sz w:val="24"/>
          <w:szCs w:val="24"/>
        </w:rPr>
      </w:pPr>
      <w:r>
        <w:rPr>
          <w:noProof/>
        </w:rPr>
        <w:drawing>
          <wp:inline distT="0" distB="0" distL="0" distR="0" wp14:anchorId="4C041939" wp14:editId="46DA92D8">
            <wp:extent cx="5943600" cy="26600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660015"/>
                    </a:xfrm>
                    <a:prstGeom prst="rect">
                      <a:avLst/>
                    </a:prstGeom>
                  </pic:spPr>
                </pic:pic>
              </a:graphicData>
            </a:graphic>
          </wp:inline>
        </w:drawing>
      </w:r>
    </w:p>
    <w:p w14:paraId="19BB960C" w14:textId="125992E5" w:rsidR="00D72D1B" w:rsidRPr="00392A6C" w:rsidRDefault="00D72D1B" w:rsidP="00D72D1B">
      <w:pPr>
        <w:pStyle w:val="NormalWeb"/>
        <w:spacing w:before="0" w:beforeAutospacing="0" w:after="0" w:afterAutospacing="0"/>
        <w:ind w:left="720"/>
        <w:jc w:val="center"/>
        <w:rPr>
          <w:b/>
          <w:sz w:val="24"/>
          <w:szCs w:val="24"/>
        </w:rPr>
      </w:pPr>
      <w:r w:rsidRPr="00392A6C">
        <w:rPr>
          <w:b/>
          <w:sz w:val="24"/>
          <w:szCs w:val="24"/>
        </w:rPr>
        <w:t>Table 3: CMS Assessment- BIMS and CAM</w:t>
      </w:r>
    </w:p>
    <w:p w14:paraId="20057B07" w14:textId="147CB4AA" w:rsidR="00100179" w:rsidRPr="0038554A" w:rsidRDefault="00100179" w:rsidP="00A10145">
      <w:pPr>
        <w:pStyle w:val="NormalWeb"/>
        <w:spacing w:before="0" w:beforeAutospacing="0" w:after="0" w:afterAutospacing="0"/>
        <w:ind w:left="720"/>
        <w:rPr>
          <w:sz w:val="24"/>
          <w:szCs w:val="24"/>
        </w:rPr>
      </w:pPr>
    </w:p>
    <w:sectPr w:rsidR="00100179" w:rsidRPr="0038554A">
      <w:footerReference w:type="default" r:id="rId2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801ADA" w16cid:durableId="21331DBF"/>
  <w16cid:commentId w16cid:paraId="69E944AA" w16cid:durableId="2114D975"/>
  <w16cid:commentId w16cid:paraId="468197D3" w16cid:durableId="213310D2"/>
  <w16cid:commentId w16cid:paraId="05593863" w16cid:durableId="213310D3"/>
  <w16cid:commentId w16cid:paraId="02F69934" w16cid:durableId="213310D4"/>
  <w16cid:commentId w16cid:paraId="58E9A59B" w16cid:durableId="2114E85E"/>
  <w16cid:commentId w16cid:paraId="2DB994B0" w16cid:durableId="213310D6"/>
  <w16cid:commentId w16cid:paraId="43F96DEA" w16cid:durableId="2114DF0D"/>
  <w16cid:commentId w16cid:paraId="25CC08EF" w16cid:durableId="213310D8"/>
  <w16cid:commentId w16cid:paraId="45173195" w16cid:durableId="213310D9"/>
  <w16cid:commentId w16cid:paraId="1FB7BEF7" w16cid:durableId="213310DA"/>
  <w16cid:commentId w16cid:paraId="632274CA" w16cid:durableId="2114EA86"/>
  <w16cid:commentId w16cid:paraId="37A1DE21" w16cid:durableId="213310DD"/>
  <w16cid:commentId w16cid:paraId="2B4EF0ED" w16cid:durableId="21331D39"/>
  <w16cid:commentId w16cid:paraId="60372944" w16cid:durableId="213310DE"/>
  <w16cid:commentId w16cid:paraId="225BDEDC" w16cid:durableId="213310DF"/>
  <w16cid:commentId w16cid:paraId="295F7329" w16cid:durableId="213310E0"/>
  <w16cid:commentId w16cid:paraId="5EF8EAA2" w16cid:durableId="213310E1"/>
  <w16cid:commentId w16cid:paraId="54C7D608" w16cid:durableId="21331B03"/>
  <w16cid:commentId w16cid:paraId="7FEEEEE1" w16cid:durableId="213310E2"/>
  <w16cid:commentId w16cid:paraId="66F4772C" w16cid:durableId="213310E3"/>
  <w16cid:commentId w16cid:paraId="4D474D24" w16cid:durableId="213310E4"/>
  <w16cid:commentId w16cid:paraId="5AD9D55D" w16cid:durableId="213310E5"/>
  <w16cid:commentId w16cid:paraId="288E8D62" w16cid:durableId="2114F4F4"/>
  <w16cid:commentId w16cid:paraId="22118CC8" w16cid:durableId="213310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A93B6" w14:textId="77777777" w:rsidR="00301017" w:rsidRDefault="00301017" w:rsidP="001E3CBC">
      <w:pPr>
        <w:spacing w:after="0" w:line="240" w:lineRule="auto"/>
      </w:pPr>
      <w:r>
        <w:separator/>
      </w:r>
    </w:p>
  </w:endnote>
  <w:endnote w:type="continuationSeparator" w:id="0">
    <w:p w14:paraId="1A40BE62" w14:textId="77777777" w:rsidR="00301017" w:rsidRDefault="00301017" w:rsidP="001E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DCA26" w14:textId="092E6121" w:rsidR="00301017" w:rsidRPr="001E3CBC" w:rsidRDefault="00301017" w:rsidP="001E3CBC">
    <w:pPr>
      <w:rPr>
        <w:sz w:val="20"/>
      </w:rPr>
    </w:pPr>
    <w:r w:rsidRPr="001E3CBC">
      <w:rPr>
        <w:sz w:val="20"/>
      </w:rPr>
      <w:t>CMS Data Element Librar</w:t>
    </w:r>
    <w:r>
      <w:rPr>
        <w:sz w:val="20"/>
      </w:rPr>
      <w:t>y HITWG Comments on ONC</w:t>
    </w:r>
    <w:r>
      <w:rPr>
        <w:noProof/>
        <w:color w:val="5B9BD5" w:themeColor="accent1"/>
      </w:rPr>
      <mc:AlternateContent>
        <mc:Choice Requires="wps">
          <w:drawing>
            <wp:anchor distT="0" distB="0" distL="114300" distR="114300" simplePos="0" relativeHeight="251659264" behindDoc="0" locked="0" layoutInCell="1" allowOverlap="1" wp14:anchorId="402DC859" wp14:editId="376BE296">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AF4AD7"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sz w:val="20"/>
      </w:rPr>
      <w:t xml:space="preserve"> 2019 Interoperability Standards Advisory</w:t>
    </w:r>
    <w:r>
      <w:rPr>
        <w:sz w:val="20"/>
      </w:rPr>
      <w:tab/>
    </w:r>
    <w:r>
      <w:rPr>
        <w:sz w:val="20"/>
      </w:rPr>
      <w:tab/>
      <w:t>P</w:t>
    </w:r>
    <w:r w:rsidRPr="001E3CBC">
      <w:rPr>
        <w:rFonts w:asciiTheme="majorHAnsi" w:eastAsiaTheme="majorEastAsia" w:hAnsiTheme="majorHAnsi" w:cstheme="majorBidi"/>
        <w:sz w:val="20"/>
        <w:szCs w:val="20"/>
      </w:rPr>
      <w:t xml:space="preserve">age </w:t>
    </w:r>
    <w:r w:rsidRPr="001E3CBC">
      <w:rPr>
        <w:rFonts w:eastAsiaTheme="minorEastAsia"/>
        <w:sz w:val="20"/>
        <w:szCs w:val="20"/>
      </w:rPr>
      <w:fldChar w:fldCharType="begin"/>
    </w:r>
    <w:r w:rsidRPr="001E3CBC">
      <w:rPr>
        <w:sz w:val="20"/>
        <w:szCs w:val="20"/>
      </w:rPr>
      <w:instrText xml:space="preserve"> PAGE    \* MERGEFORMAT </w:instrText>
    </w:r>
    <w:r w:rsidRPr="001E3CBC">
      <w:rPr>
        <w:rFonts w:eastAsiaTheme="minorEastAsia"/>
        <w:sz w:val="20"/>
        <w:szCs w:val="20"/>
      </w:rPr>
      <w:fldChar w:fldCharType="separate"/>
    </w:r>
    <w:r w:rsidR="00CA43F2" w:rsidRPr="00CA43F2">
      <w:rPr>
        <w:rFonts w:asciiTheme="majorHAnsi" w:eastAsiaTheme="majorEastAsia" w:hAnsiTheme="majorHAnsi" w:cstheme="majorBidi"/>
        <w:noProof/>
        <w:sz w:val="20"/>
        <w:szCs w:val="20"/>
      </w:rPr>
      <w:t>4</w:t>
    </w:r>
    <w:r w:rsidRPr="001E3CBC">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45E3A" w14:textId="77777777" w:rsidR="00301017" w:rsidRDefault="00301017" w:rsidP="001E3CBC">
      <w:pPr>
        <w:spacing w:after="0" w:line="240" w:lineRule="auto"/>
      </w:pPr>
      <w:r>
        <w:separator/>
      </w:r>
    </w:p>
  </w:footnote>
  <w:footnote w:type="continuationSeparator" w:id="0">
    <w:p w14:paraId="56F684F2" w14:textId="77777777" w:rsidR="00301017" w:rsidRDefault="00301017" w:rsidP="001E3CBC">
      <w:pPr>
        <w:spacing w:after="0" w:line="240" w:lineRule="auto"/>
      </w:pPr>
      <w:r>
        <w:continuationSeparator/>
      </w:r>
    </w:p>
  </w:footnote>
  <w:footnote w:id="1">
    <w:p w14:paraId="281807AE" w14:textId="77777777" w:rsidR="00301017" w:rsidRPr="003A3CD4" w:rsidRDefault="00301017" w:rsidP="003A3CD4">
      <w:pPr>
        <w:autoSpaceDE w:val="0"/>
        <w:autoSpaceDN w:val="0"/>
        <w:adjustRightInd w:val="0"/>
        <w:spacing w:after="0" w:line="240" w:lineRule="auto"/>
        <w:rPr>
          <w:rFonts w:ascii="Helvetica-Bold" w:hAnsi="Helvetica-Bold" w:cs="Helvetica-Bold"/>
          <w:b/>
          <w:bCs/>
          <w:sz w:val="18"/>
          <w:szCs w:val="18"/>
        </w:rPr>
      </w:pPr>
      <w:r>
        <w:rPr>
          <w:rStyle w:val="FootnoteReference"/>
        </w:rPr>
        <w:footnoteRef/>
      </w:r>
      <w:r>
        <w:t xml:space="preserve"> </w:t>
      </w:r>
      <w:r w:rsidRPr="003A3CD4">
        <w:rPr>
          <w:sz w:val="18"/>
          <w:szCs w:val="18"/>
        </w:rPr>
        <w:t xml:space="preserve">CMS Proposed Rule. </w:t>
      </w:r>
      <w:r w:rsidRPr="003A3CD4">
        <w:rPr>
          <w:rFonts w:cs="Helvetica-Bold"/>
          <w:sz w:val="18"/>
          <w:szCs w:val="18"/>
        </w:rPr>
        <w:t>Medicare and Medicaid Programs; Patient Protection and Affordable Care Act; Interoperability and Patient Access for Medicare Advantage Organization and Medicaid Managed Care Plans, State Medicaid Agencies, CHIP Agencies and CHIP Managed Care Entities, Issuers of Qualified Health Plans in the Federally- Facilitated Exchanges and Health Care Providers. March 4,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7C25"/>
    <w:multiLevelType w:val="multilevel"/>
    <w:tmpl w:val="DF70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84CBA"/>
    <w:multiLevelType w:val="multilevel"/>
    <w:tmpl w:val="7F0A495A"/>
    <w:lvl w:ilvl="0">
      <w:start w:val="1"/>
      <w:numFmt w:val="decimal"/>
      <w:pStyle w:val="TableText10Number"/>
      <w:lvlText w:val="%1"/>
      <w:lvlJc w:val="left"/>
      <w:pPr>
        <w:tabs>
          <w:tab w:val="num" w:pos="720"/>
        </w:tabs>
        <w:ind w:left="144" w:firstLine="0"/>
      </w:pPr>
      <w:rPr>
        <w:rFonts w:ascii="Calibri" w:hAnsi="Calibri" w:cs="Times New Roman" w:hint="default"/>
        <w:b/>
        <w:i w:val="0"/>
        <w:sz w:val="20"/>
      </w:rPr>
    </w:lvl>
    <w:lvl w:ilvl="1">
      <w:start w:val="1"/>
      <w:numFmt w:val="decimal"/>
      <w:lvlText w:val="%1.%2"/>
      <w:lvlJc w:val="left"/>
      <w:pPr>
        <w:tabs>
          <w:tab w:val="num" w:pos="864"/>
        </w:tabs>
        <w:ind w:left="144" w:firstLine="0"/>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firstLine="0"/>
      </w:pPr>
      <w:rPr>
        <w:rFonts w:cs="Times New Roman" w:hint="default"/>
        <w:b/>
        <w:i w:val="0"/>
        <w:sz w:val="24"/>
        <w:szCs w:val="24"/>
      </w:rPr>
    </w:lvl>
    <w:lvl w:ilvl="3">
      <w:start w:val="1"/>
      <w:numFmt w:val="decimal"/>
      <w:lvlText w:val="%1.%2.%3.%4"/>
      <w:lvlJc w:val="left"/>
      <w:pPr>
        <w:tabs>
          <w:tab w:val="num" w:pos="1152"/>
        </w:tabs>
        <w:ind w:left="144" w:firstLine="0"/>
      </w:pPr>
      <w:rPr>
        <w:rFonts w:cs="Times New Roman" w:hint="default"/>
      </w:rPr>
    </w:lvl>
    <w:lvl w:ilvl="4">
      <w:start w:val="1"/>
      <w:numFmt w:val="decimal"/>
      <w:lvlText w:val="%1.%2.%3.%4.%5"/>
      <w:lvlJc w:val="left"/>
      <w:pPr>
        <w:tabs>
          <w:tab w:val="num" w:pos="1296"/>
        </w:tabs>
        <w:ind w:left="144" w:firstLine="0"/>
      </w:pPr>
      <w:rPr>
        <w:rFonts w:cs="Times New Roman" w:hint="default"/>
      </w:rPr>
    </w:lvl>
    <w:lvl w:ilvl="5">
      <w:start w:val="1"/>
      <w:numFmt w:val="decimal"/>
      <w:lvlText w:val="%1.%2.%3.%4.%5.%6"/>
      <w:lvlJc w:val="left"/>
      <w:pPr>
        <w:tabs>
          <w:tab w:val="num" w:pos="1584"/>
        </w:tabs>
        <w:ind w:left="144" w:firstLine="0"/>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2" w15:restartNumberingAfterBreak="0">
    <w:nsid w:val="20145CA4"/>
    <w:multiLevelType w:val="hybridMultilevel"/>
    <w:tmpl w:val="3B5480F8"/>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984EB9"/>
    <w:multiLevelType w:val="multilevel"/>
    <w:tmpl w:val="FD763E90"/>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22E9761B"/>
    <w:multiLevelType w:val="hybridMultilevel"/>
    <w:tmpl w:val="0082E36E"/>
    <w:lvl w:ilvl="0" w:tplc="04090001">
      <w:start w:val="1"/>
      <w:numFmt w:val="bullet"/>
      <w:lvlText w:val=""/>
      <w:lvlJc w:val="left"/>
      <w:pPr>
        <w:ind w:left="864" w:hanging="360"/>
      </w:pPr>
      <w:rPr>
        <w:rFonts w:ascii="Symbol" w:hAnsi="Symbol" w:hint="default"/>
      </w:rPr>
    </w:lvl>
    <w:lvl w:ilvl="1" w:tplc="04090001">
      <w:start w:val="1"/>
      <w:numFmt w:val="bullet"/>
      <w:lvlText w:val=""/>
      <w:lvlJc w:val="left"/>
      <w:pPr>
        <w:ind w:left="1584" w:hanging="360"/>
      </w:pPr>
      <w:rPr>
        <w:rFonts w:ascii="Symbol" w:hAnsi="Symbol" w:hint="default"/>
      </w:rPr>
    </w:lvl>
    <w:lvl w:ilvl="2" w:tplc="04090001">
      <w:start w:val="1"/>
      <w:numFmt w:val="bullet"/>
      <w:lvlText w:val=""/>
      <w:lvlJc w:val="left"/>
      <w:pPr>
        <w:ind w:left="2304" w:hanging="360"/>
      </w:pPr>
      <w:rPr>
        <w:rFonts w:ascii="Symbol" w:hAnsi="Symbol" w:hint="default"/>
      </w:rPr>
    </w:lvl>
    <w:lvl w:ilvl="3" w:tplc="04090001">
      <w:start w:val="1"/>
      <w:numFmt w:val="bullet"/>
      <w:lvlText w:val=""/>
      <w:lvlJc w:val="left"/>
      <w:pPr>
        <w:ind w:left="3024" w:hanging="360"/>
      </w:pPr>
      <w:rPr>
        <w:rFonts w:ascii="Symbol" w:hAnsi="Symbol" w:hint="default"/>
      </w:rPr>
    </w:lvl>
    <w:lvl w:ilvl="4" w:tplc="04090001">
      <w:start w:val="1"/>
      <w:numFmt w:val="bullet"/>
      <w:lvlText w:val=""/>
      <w:lvlJc w:val="left"/>
      <w:pPr>
        <w:ind w:left="3744" w:hanging="360"/>
      </w:pPr>
      <w:rPr>
        <w:rFonts w:ascii="Symbol" w:hAnsi="Symbol"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287C6934"/>
    <w:multiLevelType w:val="hybridMultilevel"/>
    <w:tmpl w:val="6524A00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299322DA"/>
    <w:multiLevelType w:val="multilevel"/>
    <w:tmpl w:val="FD763E90"/>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23131FF"/>
    <w:multiLevelType w:val="hybridMultilevel"/>
    <w:tmpl w:val="2A927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1B6325"/>
    <w:multiLevelType w:val="hybridMultilevel"/>
    <w:tmpl w:val="05AC04F4"/>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C02C73"/>
    <w:multiLevelType w:val="multilevel"/>
    <w:tmpl w:val="2F4CF18C"/>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DAD2335"/>
    <w:multiLevelType w:val="multilevel"/>
    <w:tmpl w:val="FD763E90"/>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5EB506DE"/>
    <w:multiLevelType w:val="hybridMultilevel"/>
    <w:tmpl w:val="FFFAA028"/>
    <w:lvl w:ilvl="0" w:tplc="E822F998">
      <w:numFmt w:val="bullet"/>
      <w:lvlText w:val="-"/>
      <w:lvlJc w:val="left"/>
      <w:pPr>
        <w:ind w:left="432" w:hanging="360"/>
      </w:pPr>
      <w:rPr>
        <w:rFonts w:ascii="Arial" w:eastAsiaTheme="minorEastAsia"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639648E6"/>
    <w:multiLevelType w:val="hybridMultilevel"/>
    <w:tmpl w:val="C47E96BA"/>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715B7A50"/>
    <w:multiLevelType w:val="hybridMultilevel"/>
    <w:tmpl w:val="EAE4B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8C612E7"/>
    <w:multiLevelType w:val="multilevel"/>
    <w:tmpl w:val="B22A9024"/>
    <w:lvl w:ilvl="0">
      <w:start w:val="1"/>
      <w:numFmt w:val="bullet"/>
      <w:lvlText w:val="o"/>
      <w:lvlJc w:val="left"/>
      <w:pPr>
        <w:tabs>
          <w:tab w:val="num" w:pos="2160"/>
        </w:tabs>
        <w:ind w:left="2160" w:hanging="360"/>
      </w:pPr>
      <w:rPr>
        <w:rFonts w:ascii="Courier New" w:hAnsi="Courier New" w:cs="Times New Roman"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o"/>
      <w:lvlJc w:val="left"/>
      <w:pPr>
        <w:tabs>
          <w:tab w:val="num" w:pos="3600"/>
        </w:tabs>
        <w:ind w:left="3600" w:hanging="360"/>
      </w:pPr>
      <w:rPr>
        <w:rFonts w:ascii="Courier New" w:hAnsi="Courier New" w:cs="Times New Roman" w:hint="default"/>
        <w:sz w:val="20"/>
      </w:rPr>
    </w:lvl>
    <w:lvl w:ilvl="3">
      <w:start w:val="1"/>
      <w:numFmt w:val="bullet"/>
      <w:lvlText w:val="o"/>
      <w:lvlJc w:val="left"/>
      <w:pPr>
        <w:tabs>
          <w:tab w:val="num" w:pos="4320"/>
        </w:tabs>
        <w:ind w:left="4320" w:hanging="360"/>
      </w:pPr>
      <w:rPr>
        <w:rFonts w:ascii="Courier New" w:hAnsi="Courier New" w:cs="Times New Roman" w:hint="default"/>
        <w:sz w:val="20"/>
      </w:rPr>
    </w:lvl>
    <w:lvl w:ilvl="4">
      <w:start w:val="1"/>
      <w:numFmt w:val="bullet"/>
      <w:lvlText w:val="o"/>
      <w:lvlJc w:val="left"/>
      <w:pPr>
        <w:tabs>
          <w:tab w:val="num" w:pos="5040"/>
        </w:tabs>
        <w:ind w:left="5040" w:hanging="360"/>
      </w:pPr>
      <w:rPr>
        <w:rFonts w:ascii="Courier New" w:hAnsi="Courier New" w:cs="Times New Roman" w:hint="default"/>
        <w:sz w:val="20"/>
      </w:rPr>
    </w:lvl>
    <w:lvl w:ilvl="5">
      <w:start w:val="1"/>
      <w:numFmt w:val="bullet"/>
      <w:lvlText w:val="o"/>
      <w:lvlJc w:val="left"/>
      <w:pPr>
        <w:tabs>
          <w:tab w:val="num" w:pos="5760"/>
        </w:tabs>
        <w:ind w:left="5760" w:hanging="360"/>
      </w:pPr>
      <w:rPr>
        <w:rFonts w:ascii="Courier New" w:hAnsi="Courier New" w:cs="Times New Roman" w:hint="default"/>
        <w:sz w:val="20"/>
      </w:rPr>
    </w:lvl>
    <w:lvl w:ilvl="6">
      <w:start w:val="1"/>
      <w:numFmt w:val="bullet"/>
      <w:lvlText w:val="o"/>
      <w:lvlJc w:val="left"/>
      <w:pPr>
        <w:tabs>
          <w:tab w:val="num" w:pos="6480"/>
        </w:tabs>
        <w:ind w:left="6480" w:hanging="360"/>
      </w:pPr>
      <w:rPr>
        <w:rFonts w:ascii="Courier New" w:hAnsi="Courier New" w:cs="Times New Roman" w:hint="default"/>
        <w:sz w:val="20"/>
      </w:rPr>
    </w:lvl>
    <w:lvl w:ilvl="7">
      <w:start w:val="1"/>
      <w:numFmt w:val="bullet"/>
      <w:lvlText w:val="o"/>
      <w:lvlJc w:val="left"/>
      <w:pPr>
        <w:tabs>
          <w:tab w:val="num" w:pos="7200"/>
        </w:tabs>
        <w:ind w:left="7200" w:hanging="360"/>
      </w:pPr>
      <w:rPr>
        <w:rFonts w:ascii="Courier New" w:hAnsi="Courier New" w:cs="Times New Roman" w:hint="default"/>
        <w:sz w:val="20"/>
      </w:rPr>
    </w:lvl>
    <w:lvl w:ilvl="8">
      <w:start w:val="1"/>
      <w:numFmt w:val="bullet"/>
      <w:lvlText w:val="o"/>
      <w:lvlJc w:val="left"/>
      <w:pPr>
        <w:tabs>
          <w:tab w:val="num" w:pos="7920"/>
        </w:tabs>
        <w:ind w:left="7920" w:hanging="360"/>
      </w:pPr>
      <w:rPr>
        <w:rFonts w:ascii="Courier New" w:hAnsi="Courier New" w:cs="Times New Roman" w:hint="default"/>
        <w:sz w:val="20"/>
      </w:rPr>
    </w:lvl>
  </w:abstractNum>
  <w:abstractNum w:abstractNumId="15" w15:restartNumberingAfterBreak="0">
    <w:nsid w:val="7AEE5D8D"/>
    <w:multiLevelType w:val="hybridMultilevel"/>
    <w:tmpl w:val="6E425EA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
  </w:num>
  <w:num w:numId="2">
    <w:abstractNumId w:val="4"/>
  </w:num>
  <w:num w:numId="3">
    <w:abstractNumId w:val="15"/>
  </w:num>
  <w:num w:numId="4">
    <w:abstractNumId w:val="9"/>
  </w:num>
  <w:num w:numId="5">
    <w:abstractNumId w:val="6"/>
  </w:num>
  <w:num w:numId="6">
    <w:abstractNumId w:val="2"/>
  </w:num>
  <w:num w:numId="7">
    <w:abstractNumId w:val="7"/>
  </w:num>
  <w:num w:numId="8">
    <w:abstractNumId w:val="8"/>
  </w:num>
  <w:num w:numId="9">
    <w:abstractNumId w:val="13"/>
  </w:num>
  <w:num w:numId="10">
    <w:abstractNumId w:val="14"/>
  </w:num>
  <w:num w:numId="11">
    <w:abstractNumId w:val="3"/>
  </w:num>
  <w:num w:numId="12">
    <w:abstractNumId w:val="10"/>
  </w:num>
  <w:num w:numId="13">
    <w:abstractNumId w:val="11"/>
  </w:num>
  <w:num w:numId="14">
    <w:abstractNumId w:val="0"/>
  </w:num>
  <w:num w:numId="15">
    <w:abstractNumId w:val="5"/>
  </w:num>
  <w:num w:numId="16">
    <w:abstractNumId w:val="12"/>
  </w:num>
  <w:num w:numId="1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BE"/>
    <w:rsid w:val="00000BA0"/>
    <w:rsid w:val="00010FD6"/>
    <w:rsid w:val="00020715"/>
    <w:rsid w:val="00033571"/>
    <w:rsid w:val="00040187"/>
    <w:rsid w:val="00044C2B"/>
    <w:rsid w:val="00046285"/>
    <w:rsid w:val="000470AE"/>
    <w:rsid w:val="00050DBA"/>
    <w:rsid w:val="00052F1D"/>
    <w:rsid w:val="000800AA"/>
    <w:rsid w:val="00084272"/>
    <w:rsid w:val="00096566"/>
    <w:rsid w:val="000A3390"/>
    <w:rsid w:val="000A5367"/>
    <w:rsid w:val="000A667F"/>
    <w:rsid w:val="000E6402"/>
    <w:rsid w:val="000F6742"/>
    <w:rsid w:val="00100179"/>
    <w:rsid w:val="0011351F"/>
    <w:rsid w:val="00122485"/>
    <w:rsid w:val="00122E6D"/>
    <w:rsid w:val="0014235A"/>
    <w:rsid w:val="00144B43"/>
    <w:rsid w:val="00146F24"/>
    <w:rsid w:val="001712BD"/>
    <w:rsid w:val="001729D3"/>
    <w:rsid w:val="00175FA1"/>
    <w:rsid w:val="001766E8"/>
    <w:rsid w:val="0018266F"/>
    <w:rsid w:val="001850C1"/>
    <w:rsid w:val="00185541"/>
    <w:rsid w:val="001A4248"/>
    <w:rsid w:val="001A59B7"/>
    <w:rsid w:val="001B14E5"/>
    <w:rsid w:val="001C232E"/>
    <w:rsid w:val="001C2D91"/>
    <w:rsid w:val="001C59D2"/>
    <w:rsid w:val="001E3CBC"/>
    <w:rsid w:val="001F0CF8"/>
    <w:rsid w:val="001F6671"/>
    <w:rsid w:val="00201097"/>
    <w:rsid w:val="00202D3F"/>
    <w:rsid w:val="002061DA"/>
    <w:rsid w:val="00206FAA"/>
    <w:rsid w:val="00211169"/>
    <w:rsid w:val="0022590B"/>
    <w:rsid w:val="0023684B"/>
    <w:rsid w:val="002436DA"/>
    <w:rsid w:val="00245160"/>
    <w:rsid w:val="0025320E"/>
    <w:rsid w:val="002604C2"/>
    <w:rsid w:val="0027145C"/>
    <w:rsid w:val="002765FD"/>
    <w:rsid w:val="002934C2"/>
    <w:rsid w:val="002A0AF1"/>
    <w:rsid w:val="002A6451"/>
    <w:rsid w:val="002B4446"/>
    <w:rsid w:val="002B6FF4"/>
    <w:rsid w:val="002C2CEA"/>
    <w:rsid w:val="002D0660"/>
    <w:rsid w:val="002E73BF"/>
    <w:rsid w:val="002F0F89"/>
    <w:rsid w:val="002F3B7C"/>
    <w:rsid w:val="002F628C"/>
    <w:rsid w:val="00301017"/>
    <w:rsid w:val="003151BC"/>
    <w:rsid w:val="00343F8F"/>
    <w:rsid w:val="003654B4"/>
    <w:rsid w:val="003811F7"/>
    <w:rsid w:val="0038466A"/>
    <w:rsid w:val="0038554A"/>
    <w:rsid w:val="003869A6"/>
    <w:rsid w:val="00392A6C"/>
    <w:rsid w:val="003937E3"/>
    <w:rsid w:val="003A3CD4"/>
    <w:rsid w:val="003A425C"/>
    <w:rsid w:val="003B09BE"/>
    <w:rsid w:val="003E4219"/>
    <w:rsid w:val="003E632E"/>
    <w:rsid w:val="00401A34"/>
    <w:rsid w:val="00424D07"/>
    <w:rsid w:val="00426C9C"/>
    <w:rsid w:val="00432685"/>
    <w:rsid w:val="00442486"/>
    <w:rsid w:val="00442808"/>
    <w:rsid w:val="004445CD"/>
    <w:rsid w:val="004446DC"/>
    <w:rsid w:val="004648E1"/>
    <w:rsid w:val="0048094E"/>
    <w:rsid w:val="004815D5"/>
    <w:rsid w:val="004934C5"/>
    <w:rsid w:val="00495E9E"/>
    <w:rsid w:val="004A6F33"/>
    <w:rsid w:val="004B42EA"/>
    <w:rsid w:val="004B606A"/>
    <w:rsid w:val="004E47F9"/>
    <w:rsid w:val="004E6C45"/>
    <w:rsid w:val="004F43B7"/>
    <w:rsid w:val="004F6E4A"/>
    <w:rsid w:val="005010FD"/>
    <w:rsid w:val="00506D52"/>
    <w:rsid w:val="00530155"/>
    <w:rsid w:val="00530620"/>
    <w:rsid w:val="005317DF"/>
    <w:rsid w:val="00544AF3"/>
    <w:rsid w:val="00550DB9"/>
    <w:rsid w:val="0055752D"/>
    <w:rsid w:val="005707B4"/>
    <w:rsid w:val="00570CDF"/>
    <w:rsid w:val="005847DD"/>
    <w:rsid w:val="00596121"/>
    <w:rsid w:val="005964CC"/>
    <w:rsid w:val="005A0A5A"/>
    <w:rsid w:val="005A368F"/>
    <w:rsid w:val="005B48C8"/>
    <w:rsid w:val="005B6E70"/>
    <w:rsid w:val="005C09BF"/>
    <w:rsid w:val="005C3CEB"/>
    <w:rsid w:val="005C5F31"/>
    <w:rsid w:val="005C7589"/>
    <w:rsid w:val="005C7725"/>
    <w:rsid w:val="005D3731"/>
    <w:rsid w:val="005E0271"/>
    <w:rsid w:val="005E4A33"/>
    <w:rsid w:val="005E4EBD"/>
    <w:rsid w:val="00602331"/>
    <w:rsid w:val="00620512"/>
    <w:rsid w:val="00623B6B"/>
    <w:rsid w:val="006269D1"/>
    <w:rsid w:val="0063210C"/>
    <w:rsid w:val="006529EE"/>
    <w:rsid w:val="006653E6"/>
    <w:rsid w:val="00677BD8"/>
    <w:rsid w:val="00687259"/>
    <w:rsid w:val="006A5475"/>
    <w:rsid w:val="006B164F"/>
    <w:rsid w:val="006B7BD1"/>
    <w:rsid w:val="006C2499"/>
    <w:rsid w:val="006C4011"/>
    <w:rsid w:val="006C4B79"/>
    <w:rsid w:val="006D488C"/>
    <w:rsid w:val="006E09DF"/>
    <w:rsid w:val="006F29D2"/>
    <w:rsid w:val="007033C9"/>
    <w:rsid w:val="00704B15"/>
    <w:rsid w:val="007250BF"/>
    <w:rsid w:val="00730503"/>
    <w:rsid w:val="00736A5A"/>
    <w:rsid w:val="00786357"/>
    <w:rsid w:val="007871D2"/>
    <w:rsid w:val="00791B72"/>
    <w:rsid w:val="007A0792"/>
    <w:rsid w:val="007A29E9"/>
    <w:rsid w:val="007C72A1"/>
    <w:rsid w:val="007D27ED"/>
    <w:rsid w:val="007D28ED"/>
    <w:rsid w:val="00800593"/>
    <w:rsid w:val="008048B0"/>
    <w:rsid w:val="008114C4"/>
    <w:rsid w:val="0082047E"/>
    <w:rsid w:val="00820E80"/>
    <w:rsid w:val="008225DE"/>
    <w:rsid w:val="00834388"/>
    <w:rsid w:val="008402F0"/>
    <w:rsid w:val="00842B4E"/>
    <w:rsid w:val="00872B01"/>
    <w:rsid w:val="00874E92"/>
    <w:rsid w:val="00876F22"/>
    <w:rsid w:val="00880EA7"/>
    <w:rsid w:val="00894F07"/>
    <w:rsid w:val="008A5157"/>
    <w:rsid w:val="008A66E4"/>
    <w:rsid w:val="008B2B54"/>
    <w:rsid w:val="008B49AB"/>
    <w:rsid w:val="008C135D"/>
    <w:rsid w:val="008C4C08"/>
    <w:rsid w:val="008D6A55"/>
    <w:rsid w:val="008E3237"/>
    <w:rsid w:val="008E416F"/>
    <w:rsid w:val="00903A71"/>
    <w:rsid w:val="00903F24"/>
    <w:rsid w:val="00904F49"/>
    <w:rsid w:val="00913084"/>
    <w:rsid w:val="00925CB5"/>
    <w:rsid w:val="0092745E"/>
    <w:rsid w:val="00933BEF"/>
    <w:rsid w:val="00937EBE"/>
    <w:rsid w:val="00943E91"/>
    <w:rsid w:val="00946ED8"/>
    <w:rsid w:val="00965559"/>
    <w:rsid w:val="00972FFA"/>
    <w:rsid w:val="009742A0"/>
    <w:rsid w:val="00974F5D"/>
    <w:rsid w:val="009918A3"/>
    <w:rsid w:val="0099215E"/>
    <w:rsid w:val="009A0BA5"/>
    <w:rsid w:val="009A129A"/>
    <w:rsid w:val="009A51D3"/>
    <w:rsid w:val="009A60D9"/>
    <w:rsid w:val="009A739A"/>
    <w:rsid w:val="009B1106"/>
    <w:rsid w:val="009B3558"/>
    <w:rsid w:val="009C0CE3"/>
    <w:rsid w:val="009D1263"/>
    <w:rsid w:val="009D6576"/>
    <w:rsid w:val="009F56B5"/>
    <w:rsid w:val="00A10145"/>
    <w:rsid w:val="00A12710"/>
    <w:rsid w:val="00A1356E"/>
    <w:rsid w:val="00A16728"/>
    <w:rsid w:val="00A37E47"/>
    <w:rsid w:val="00A84550"/>
    <w:rsid w:val="00A91A26"/>
    <w:rsid w:val="00A96693"/>
    <w:rsid w:val="00AC44E5"/>
    <w:rsid w:val="00AC7D09"/>
    <w:rsid w:val="00AE1722"/>
    <w:rsid w:val="00AE210F"/>
    <w:rsid w:val="00AE36CA"/>
    <w:rsid w:val="00AE4638"/>
    <w:rsid w:val="00AE74CF"/>
    <w:rsid w:val="00AF3BD5"/>
    <w:rsid w:val="00B00EAB"/>
    <w:rsid w:val="00B00EEA"/>
    <w:rsid w:val="00B15F1F"/>
    <w:rsid w:val="00B17741"/>
    <w:rsid w:val="00B21956"/>
    <w:rsid w:val="00B262CC"/>
    <w:rsid w:val="00B4597A"/>
    <w:rsid w:val="00B61606"/>
    <w:rsid w:val="00B66DDA"/>
    <w:rsid w:val="00B73A80"/>
    <w:rsid w:val="00B7545F"/>
    <w:rsid w:val="00B801DA"/>
    <w:rsid w:val="00B929DE"/>
    <w:rsid w:val="00BA36DF"/>
    <w:rsid w:val="00BB073C"/>
    <w:rsid w:val="00BB6AE0"/>
    <w:rsid w:val="00BC4638"/>
    <w:rsid w:val="00BD0B51"/>
    <w:rsid w:val="00BD4B29"/>
    <w:rsid w:val="00BE1C6A"/>
    <w:rsid w:val="00BF2715"/>
    <w:rsid w:val="00BF43AA"/>
    <w:rsid w:val="00C03269"/>
    <w:rsid w:val="00C176FF"/>
    <w:rsid w:val="00C22C80"/>
    <w:rsid w:val="00C31BA6"/>
    <w:rsid w:val="00C33D90"/>
    <w:rsid w:val="00C730C2"/>
    <w:rsid w:val="00C86423"/>
    <w:rsid w:val="00C97A6D"/>
    <w:rsid w:val="00CA43F2"/>
    <w:rsid w:val="00CC52F6"/>
    <w:rsid w:val="00CD03D5"/>
    <w:rsid w:val="00CD2069"/>
    <w:rsid w:val="00CD269E"/>
    <w:rsid w:val="00CE077C"/>
    <w:rsid w:val="00CF32AC"/>
    <w:rsid w:val="00CF4713"/>
    <w:rsid w:val="00D07631"/>
    <w:rsid w:val="00D07721"/>
    <w:rsid w:val="00D72D1B"/>
    <w:rsid w:val="00D75E04"/>
    <w:rsid w:val="00DE039A"/>
    <w:rsid w:val="00E0048D"/>
    <w:rsid w:val="00E105F2"/>
    <w:rsid w:val="00E14712"/>
    <w:rsid w:val="00E14800"/>
    <w:rsid w:val="00E560C7"/>
    <w:rsid w:val="00E749CA"/>
    <w:rsid w:val="00E83058"/>
    <w:rsid w:val="00E852AA"/>
    <w:rsid w:val="00E943D3"/>
    <w:rsid w:val="00EA05F3"/>
    <w:rsid w:val="00EA7910"/>
    <w:rsid w:val="00EB0057"/>
    <w:rsid w:val="00EB54B4"/>
    <w:rsid w:val="00EE4C77"/>
    <w:rsid w:val="00EE51E9"/>
    <w:rsid w:val="00F02807"/>
    <w:rsid w:val="00F075B2"/>
    <w:rsid w:val="00F41DEA"/>
    <w:rsid w:val="00F41F09"/>
    <w:rsid w:val="00F44F7F"/>
    <w:rsid w:val="00F71B87"/>
    <w:rsid w:val="00F749FC"/>
    <w:rsid w:val="00F95E68"/>
    <w:rsid w:val="00F97A8D"/>
    <w:rsid w:val="00FA11D8"/>
    <w:rsid w:val="00FB77E9"/>
    <w:rsid w:val="00FC1FB8"/>
    <w:rsid w:val="00FC264D"/>
    <w:rsid w:val="00FD26A3"/>
    <w:rsid w:val="00FD5539"/>
    <w:rsid w:val="00FD742F"/>
    <w:rsid w:val="00FE2849"/>
    <w:rsid w:val="00FE4A21"/>
    <w:rsid w:val="00FE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2976"/>
  <w15:chartTrackingRefBased/>
  <w15:docId w15:val="{FC1E4670-A84B-49E1-BAC9-50F9F96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9BE"/>
    <w:rPr>
      <w:color w:val="0563C1" w:themeColor="hyperlink"/>
      <w:u w:val="single"/>
    </w:rPr>
  </w:style>
  <w:style w:type="character" w:styleId="CommentReference">
    <w:name w:val="annotation reference"/>
    <w:basedOn w:val="DefaultParagraphFont"/>
    <w:unhideWhenUsed/>
    <w:rsid w:val="003B09BE"/>
    <w:rPr>
      <w:sz w:val="16"/>
      <w:szCs w:val="16"/>
    </w:rPr>
  </w:style>
  <w:style w:type="paragraph" w:styleId="CommentText">
    <w:name w:val="annotation text"/>
    <w:basedOn w:val="Normal"/>
    <w:link w:val="CommentTextChar"/>
    <w:unhideWhenUsed/>
    <w:rsid w:val="003B09BE"/>
    <w:pPr>
      <w:spacing w:before="120" w:after="120" w:line="240" w:lineRule="auto"/>
      <w:ind w:left="72"/>
    </w:pPr>
    <w:rPr>
      <w:rFonts w:ascii="Arial" w:eastAsiaTheme="minorEastAsia" w:hAnsi="Arial"/>
      <w:sz w:val="20"/>
      <w:szCs w:val="20"/>
      <w:lang w:eastAsia="ja-JP"/>
    </w:rPr>
  </w:style>
  <w:style w:type="character" w:customStyle="1" w:styleId="CommentTextChar">
    <w:name w:val="Comment Text Char"/>
    <w:basedOn w:val="DefaultParagraphFont"/>
    <w:link w:val="CommentText"/>
    <w:rsid w:val="003B09BE"/>
    <w:rPr>
      <w:rFonts w:ascii="Arial" w:eastAsiaTheme="minorEastAsia" w:hAnsi="Arial"/>
      <w:sz w:val="20"/>
      <w:szCs w:val="20"/>
      <w:lang w:eastAsia="ja-JP"/>
    </w:rPr>
  </w:style>
  <w:style w:type="paragraph" w:styleId="ListParagraph">
    <w:name w:val="List Paragraph"/>
    <w:aliases w:val="Bulleted List Level 1"/>
    <w:basedOn w:val="Normal"/>
    <w:link w:val="ListParagraphChar"/>
    <w:uiPriority w:val="34"/>
    <w:qFormat/>
    <w:rsid w:val="003B09BE"/>
    <w:pPr>
      <w:spacing w:before="120" w:after="120" w:line="240" w:lineRule="auto"/>
      <w:ind w:left="720"/>
    </w:pPr>
    <w:rPr>
      <w:rFonts w:ascii="Arial" w:eastAsiaTheme="minorEastAsia" w:hAnsi="Arial"/>
      <w:szCs w:val="21"/>
      <w:lang w:eastAsia="ja-JP"/>
    </w:rPr>
  </w:style>
  <w:style w:type="paragraph" w:customStyle="1" w:styleId="TableText10Number">
    <w:name w:val="Table Text 10 Number"/>
    <w:basedOn w:val="Normal"/>
    <w:link w:val="TableText10NumberChar"/>
    <w:uiPriority w:val="99"/>
    <w:rsid w:val="003B09BE"/>
    <w:pPr>
      <w:numPr>
        <w:numId w:val="1"/>
      </w:numPr>
      <w:tabs>
        <w:tab w:val="left" w:pos="432"/>
      </w:tabs>
      <w:spacing w:after="0" w:line="240" w:lineRule="auto"/>
    </w:pPr>
    <w:rPr>
      <w:rFonts w:ascii="Calibri" w:eastAsia="Times New Roman" w:hAnsi="Calibri" w:cs="Times New Roman"/>
      <w:b/>
      <w:sz w:val="20"/>
      <w:szCs w:val="24"/>
    </w:rPr>
  </w:style>
  <w:style w:type="character" w:customStyle="1" w:styleId="TableText10NumberChar">
    <w:name w:val="Table Text 10 Number Char"/>
    <w:basedOn w:val="DefaultParagraphFont"/>
    <w:link w:val="TableText10Number"/>
    <w:uiPriority w:val="99"/>
    <w:locked/>
    <w:rsid w:val="003B09BE"/>
    <w:rPr>
      <w:rFonts w:ascii="Calibri" w:eastAsia="Times New Roman" w:hAnsi="Calibri" w:cs="Times New Roman"/>
      <w:b/>
      <w:sz w:val="20"/>
      <w:szCs w:val="24"/>
    </w:rPr>
  </w:style>
  <w:style w:type="character" w:customStyle="1" w:styleId="ListParagraphChar">
    <w:name w:val="List Paragraph Char"/>
    <w:aliases w:val="Bulleted List Level 1 Char"/>
    <w:basedOn w:val="DefaultParagraphFont"/>
    <w:link w:val="ListParagraph"/>
    <w:uiPriority w:val="34"/>
    <w:locked/>
    <w:rsid w:val="003B09BE"/>
    <w:rPr>
      <w:rFonts w:ascii="Arial" w:eastAsiaTheme="minorEastAsia" w:hAnsi="Arial"/>
      <w:szCs w:val="21"/>
      <w:lang w:eastAsia="ja-JP"/>
    </w:rPr>
  </w:style>
  <w:style w:type="paragraph" w:styleId="BalloonText">
    <w:name w:val="Balloon Text"/>
    <w:basedOn w:val="Normal"/>
    <w:link w:val="BalloonTextChar"/>
    <w:uiPriority w:val="99"/>
    <w:semiHidden/>
    <w:unhideWhenUsed/>
    <w:rsid w:val="003B0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9BE"/>
    <w:rPr>
      <w:rFonts w:ascii="Segoe UI" w:hAnsi="Segoe UI" w:cs="Segoe UI"/>
      <w:sz w:val="18"/>
      <w:szCs w:val="18"/>
    </w:rPr>
  </w:style>
  <w:style w:type="paragraph" w:styleId="Header">
    <w:name w:val="header"/>
    <w:basedOn w:val="Normal"/>
    <w:link w:val="HeaderChar"/>
    <w:uiPriority w:val="99"/>
    <w:unhideWhenUsed/>
    <w:rsid w:val="001E3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CBC"/>
  </w:style>
  <w:style w:type="paragraph" w:styleId="Footer">
    <w:name w:val="footer"/>
    <w:basedOn w:val="Normal"/>
    <w:link w:val="FooterChar"/>
    <w:uiPriority w:val="99"/>
    <w:unhideWhenUsed/>
    <w:rsid w:val="001E3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CBC"/>
  </w:style>
  <w:style w:type="character" w:styleId="FollowedHyperlink">
    <w:name w:val="FollowedHyperlink"/>
    <w:basedOn w:val="DefaultParagraphFont"/>
    <w:uiPriority w:val="99"/>
    <w:semiHidden/>
    <w:unhideWhenUsed/>
    <w:rsid w:val="00F02807"/>
    <w:rPr>
      <w:color w:val="954F72" w:themeColor="followedHyperlink"/>
      <w:u w:val="single"/>
    </w:rPr>
  </w:style>
  <w:style w:type="paragraph" w:customStyle="1" w:styleId="Default">
    <w:name w:val="Default"/>
    <w:rsid w:val="00F02807"/>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687259"/>
    <w:rPr>
      <w:i/>
      <w:iCs/>
    </w:rPr>
  </w:style>
  <w:style w:type="character" w:customStyle="1" w:styleId="UnresolvedMention1">
    <w:name w:val="Unresolved Mention1"/>
    <w:basedOn w:val="DefaultParagraphFont"/>
    <w:uiPriority w:val="99"/>
    <w:semiHidden/>
    <w:unhideWhenUsed/>
    <w:rsid w:val="0068725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1712BD"/>
    <w:pPr>
      <w:spacing w:before="0" w:after="160"/>
      <w:ind w:left="0"/>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sid w:val="001712BD"/>
    <w:rPr>
      <w:rFonts w:ascii="Arial" w:eastAsiaTheme="minorEastAsia" w:hAnsi="Arial"/>
      <w:b/>
      <w:bCs/>
      <w:sz w:val="20"/>
      <w:szCs w:val="20"/>
      <w:lang w:eastAsia="ja-JP"/>
    </w:rPr>
  </w:style>
  <w:style w:type="character" w:customStyle="1" w:styleId="UnresolvedMention2">
    <w:name w:val="Unresolved Mention2"/>
    <w:basedOn w:val="DefaultParagraphFont"/>
    <w:uiPriority w:val="99"/>
    <w:semiHidden/>
    <w:unhideWhenUsed/>
    <w:rsid w:val="00442486"/>
    <w:rPr>
      <w:color w:val="605E5C"/>
      <w:shd w:val="clear" w:color="auto" w:fill="E1DFDD"/>
    </w:rPr>
  </w:style>
  <w:style w:type="paragraph" w:styleId="NormalWeb">
    <w:name w:val="Normal (Web)"/>
    <w:basedOn w:val="Normal"/>
    <w:uiPriority w:val="99"/>
    <w:unhideWhenUsed/>
    <w:rsid w:val="005964CC"/>
    <w:pPr>
      <w:spacing w:before="100" w:beforeAutospacing="1" w:after="100" w:afterAutospacing="1" w:line="240" w:lineRule="auto"/>
    </w:pPr>
    <w:rPr>
      <w:rFonts w:ascii="Calibri" w:hAnsi="Calibri" w:cs="Calibri"/>
    </w:rPr>
  </w:style>
  <w:style w:type="paragraph" w:styleId="FootnoteText">
    <w:name w:val="footnote text"/>
    <w:basedOn w:val="Normal"/>
    <w:link w:val="FootnoteTextChar"/>
    <w:uiPriority w:val="99"/>
    <w:semiHidden/>
    <w:unhideWhenUsed/>
    <w:rsid w:val="003A3C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D4"/>
    <w:rPr>
      <w:sz w:val="20"/>
      <w:szCs w:val="20"/>
    </w:rPr>
  </w:style>
  <w:style w:type="character" w:styleId="FootnoteReference">
    <w:name w:val="footnote reference"/>
    <w:basedOn w:val="DefaultParagraphFont"/>
    <w:uiPriority w:val="99"/>
    <w:semiHidden/>
    <w:unhideWhenUsed/>
    <w:rsid w:val="003A3CD4"/>
    <w:rPr>
      <w:vertAlign w:val="superscript"/>
    </w:rPr>
  </w:style>
  <w:style w:type="character" w:customStyle="1" w:styleId="ext">
    <w:name w:val="ext"/>
    <w:basedOn w:val="DefaultParagraphFont"/>
    <w:rsid w:val="000A5367"/>
    <w:rPr>
      <w:strike w:val="0"/>
      <w:dstrike w:val="0"/>
      <w:u w:val="none"/>
      <w:effect w:val="none"/>
    </w:rPr>
  </w:style>
  <w:style w:type="character" w:customStyle="1" w:styleId="hiddentext">
    <w:name w:val="hiddentext"/>
    <w:basedOn w:val="DefaultParagraphFont"/>
    <w:rsid w:val="000A5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98451">
      <w:bodyDiv w:val="1"/>
      <w:marLeft w:val="0"/>
      <w:marRight w:val="0"/>
      <w:marTop w:val="0"/>
      <w:marBottom w:val="0"/>
      <w:divBdr>
        <w:top w:val="none" w:sz="0" w:space="0" w:color="auto"/>
        <w:left w:val="none" w:sz="0" w:space="0" w:color="auto"/>
        <w:bottom w:val="none" w:sz="0" w:space="0" w:color="auto"/>
        <w:right w:val="none" w:sz="0" w:space="0" w:color="auto"/>
      </w:divBdr>
    </w:div>
    <w:div w:id="1047997594">
      <w:bodyDiv w:val="1"/>
      <w:marLeft w:val="0"/>
      <w:marRight w:val="0"/>
      <w:marTop w:val="0"/>
      <w:marBottom w:val="0"/>
      <w:divBdr>
        <w:top w:val="none" w:sz="0" w:space="0" w:color="auto"/>
        <w:left w:val="none" w:sz="0" w:space="0" w:color="auto"/>
        <w:bottom w:val="none" w:sz="0" w:space="0" w:color="auto"/>
        <w:right w:val="none" w:sz="0" w:space="0" w:color="auto"/>
      </w:divBdr>
    </w:div>
    <w:div w:id="1058438628">
      <w:bodyDiv w:val="1"/>
      <w:marLeft w:val="0"/>
      <w:marRight w:val="0"/>
      <w:marTop w:val="0"/>
      <w:marBottom w:val="0"/>
      <w:divBdr>
        <w:top w:val="none" w:sz="0" w:space="0" w:color="auto"/>
        <w:left w:val="none" w:sz="0" w:space="0" w:color="auto"/>
        <w:bottom w:val="none" w:sz="0" w:space="0" w:color="auto"/>
        <w:right w:val="none" w:sz="0" w:space="0" w:color="auto"/>
      </w:divBdr>
    </w:div>
    <w:div w:id="1273585979">
      <w:bodyDiv w:val="1"/>
      <w:marLeft w:val="0"/>
      <w:marRight w:val="0"/>
      <w:marTop w:val="0"/>
      <w:marBottom w:val="0"/>
      <w:divBdr>
        <w:top w:val="none" w:sz="0" w:space="0" w:color="auto"/>
        <w:left w:val="none" w:sz="0" w:space="0" w:color="auto"/>
        <w:bottom w:val="none" w:sz="0" w:space="0" w:color="auto"/>
        <w:right w:val="none" w:sz="0" w:space="0" w:color="auto"/>
      </w:divBdr>
    </w:div>
    <w:div w:id="1595086114">
      <w:bodyDiv w:val="1"/>
      <w:marLeft w:val="0"/>
      <w:marRight w:val="0"/>
      <w:marTop w:val="0"/>
      <w:marBottom w:val="0"/>
      <w:divBdr>
        <w:top w:val="none" w:sz="0" w:space="0" w:color="auto"/>
        <w:left w:val="none" w:sz="0" w:space="0" w:color="auto"/>
        <w:bottom w:val="none" w:sz="0" w:space="0" w:color="auto"/>
        <w:right w:val="none" w:sz="0" w:space="0" w:color="auto"/>
      </w:divBdr>
    </w:div>
    <w:div w:id="1927692696">
      <w:bodyDiv w:val="1"/>
      <w:marLeft w:val="0"/>
      <w:marRight w:val="0"/>
      <w:marTop w:val="0"/>
      <w:marBottom w:val="0"/>
      <w:divBdr>
        <w:top w:val="none" w:sz="0" w:space="0" w:color="auto"/>
        <w:left w:val="none" w:sz="0" w:space="0" w:color="auto"/>
        <w:bottom w:val="none" w:sz="0" w:space="0" w:color="auto"/>
        <w:right w:val="none" w:sz="0" w:space="0" w:color="auto"/>
      </w:divBdr>
      <w:divsChild>
        <w:div w:id="1242714444">
          <w:marLeft w:val="0"/>
          <w:marRight w:val="0"/>
          <w:marTop w:val="0"/>
          <w:marBottom w:val="0"/>
          <w:divBdr>
            <w:top w:val="none" w:sz="0" w:space="0" w:color="auto"/>
            <w:left w:val="none" w:sz="0" w:space="0" w:color="auto"/>
            <w:bottom w:val="none" w:sz="0" w:space="0" w:color="auto"/>
            <w:right w:val="none" w:sz="0" w:space="0" w:color="auto"/>
          </w:divBdr>
          <w:divsChild>
            <w:div w:id="1230653760">
              <w:marLeft w:val="0"/>
              <w:marRight w:val="0"/>
              <w:marTop w:val="0"/>
              <w:marBottom w:val="0"/>
              <w:divBdr>
                <w:top w:val="none" w:sz="0" w:space="0" w:color="auto"/>
                <w:left w:val="none" w:sz="0" w:space="0" w:color="auto"/>
                <w:bottom w:val="none" w:sz="0" w:space="0" w:color="auto"/>
                <w:right w:val="none" w:sz="0" w:space="0" w:color="auto"/>
              </w:divBdr>
              <w:divsChild>
                <w:div w:id="1439568339">
                  <w:marLeft w:val="0"/>
                  <w:marRight w:val="0"/>
                  <w:marTop w:val="0"/>
                  <w:marBottom w:val="0"/>
                  <w:divBdr>
                    <w:top w:val="none" w:sz="0" w:space="0" w:color="auto"/>
                    <w:left w:val="none" w:sz="0" w:space="0" w:color="auto"/>
                    <w:bottom w:val="none" w:sz="0" w:space="0" w:color="auto"/>
                    <w:right w:val="none" w:sz="0" w:space="0" w:color="auto"/>
                  </w:divBdr>
                  <w:divsChild>
                    <w:div w:id="1860854373">
                      <w:marLeft w:val="0"/>
                      <w:marRight w:val="0"/>
                      <w:marTop w:val="0"/>
                      <w:marBottom w:val="0"/>
                      <w:divBdr>
                        <w:top w:val="none" w:sz="0" w:space="0" w:color="auto"/>
                        <w:left w:val="none" w:sz="0" w:space="0" w:color="auto"/>
                        <w:bottom w:val="none" w:sz="0" w:space="0" w:color="auto"/>
                        <w:right w:val="none" w:sz="0" w:space="0" w:color="auto"/>
                      </w:divBdr>
                      <w:divsChild>
                        <w:div w:id="49036462">
                          <w:marLeft w:val="0"/>
                          <w:marRight w:val="0"/>
                          <w:marTop w:val="0"/>
                          <w:marBottom w:val="0"/>
                          <w:divBdr>
                            <w:top w:val="none" w:sz="0" w:space="0" w:color="auto"/>
                            <w:left w:val="none" w:sz="0" w:space="0" w:color="auto"/>
                            <w:bottom w:val="none" w:sz="0" w:space="0" w:color="auto"/>
                            <w:right w:val="none" w:sz="0" w:space="0" w:color="auto"/>
                          </w:divBdr>
                          <w:divsChild>
                            <w:div w:id="1575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905255">
      <w:bodyDiv w:val="1"/>
      <w:marLeft w:val="0"/>
      <w:marRight w:val="0"/>
      <w:marTop w:val="0"/>
      <w:marBottom w:val="0"/>
      <w:divBdr>
        <w:top w:val="none" w:sz="0" w:space="0" w:color="auto"/>
        <w:left w:val="none" w:sz="0" w:space="0" w:color="auto"/>
        <w:bottom w:val="none" w:sz="0" w:space="0" w:color="auto"/>
        <w:right w:val="none" w:sz="0" w:space="0" w:color="auto"/>
      </w:divBdr>
      <w:divsChild>
        <w:div w:id="245190121">
          <w:marLeft w:val="0"/>
          <w:marRight w:val="0"/>
          <w:marTop w:val="0"/>
          <w:marBottom w:val="0"/>
          <w:divBdr>
            <w:top w:val="none" w:sz="0" w:space="0" w:color="auto"/>
            <w:left w:val="none" w:sz="0" w:space="0" w:color="auto"/>
            <w:bottom w:val="none" w:sz="0" w:space="0" w:color="auto"/>
            <w:right w:val="none" w:sz="0" w:space="0" w:color="auto"/>
          </w:divBdr>
          <w:divsChild>
            <w:div w:id="121846825">
              <w:marLeft w:val="0"/>
              <w:marRight w:val="0"/>
              <w:marTop w:val="0"/>
              <w:marBottom w:val="0"/>
              <w:divBdr>
                <w:top w:val="none" w:sz="0" w:space="0" w:color="auto"/>
                <w:left w:val="none" w:sz="0" w:space="0" w:color="auto"/>
                <w:bottom w:val="none" w:sz="0" w:space="0" w:color="auto"/>
                <w:right w:val="none" w:sz="0" w:space="0" w:color="auto"/>
              </w:divBdr>
              <w:divsChild>
                <w:div w:id="1237282070">
                  <w:marLeft w:val="0"/>
                  <w:marRight w:val="0"/>
                  <w:marTop w:val="0"/>
                  <w:marBottom w:val="0"/>
                  <w:divBdr>
                    <w:top w:val="none" w:sz="0" w:space="0" w:color="auto"/>
                    <w:left w:val="none" w:sz="0" w:space="0" w:color="auto"/>
                    <w:bottom w:val="none" w:sz="0" w:space="0" w:color="auto"/>
                    <w:right w:val="none" w:sz="0" w:space="0" w:color="auto"/>
                  </w:divBdr>
                  <w:divsChild>
                    <w:div w:id="74590930">
                      <w:marLeft w:val="0"/>
                      <w:marRight w:val="0"/>
                      <w:marTop w:val="0"/>
                      <w:marBottom w:val="0"/>
                      <w:divBdr>
                        <w:top w:val="none" w:sz="0" w:space="0" w:color="auto"/>
                        <w:left w:val="none" w:sz="0" w:space="0" w:color="auto"/>
                        <w:bottom w:val="none" w:sz="0" w:space="0" w:color="auto"/>
                        <w:right w:val="none" w:sz="0" w:space="0" w:color="auto"/>
                      </w:divBdr>
                      <w:divsChild>
                        <w:div w:id="15474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it.gov/isa/section-i-vocabularycode-setterminology-standards-and-implementation-specification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healthit.gov/isa/" TargetMode="External"/><Relationship Id="rId17" Type="http://schemas.openxmlformats.org/officeDocument/2006/relationships/hyperlink" Target="http://pacioproject.org/"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del.cms.gov/DELWeb/pubDownloadHitCodesFor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ick.connect.hhs.gov/?qs=c045aadce0275e2b689f217645e3e5aac865de616df2a7b1c4dfdb61cb85d1375a2ad5bb4a251d4c4d1fd5e35b5a27b932d4d997b1f1491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el.cms.gov/DELWeb/pubHom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searchtriangleinstitute-my.sharepoint.com/personal/mdougherty_rti_org/Documents/CMS/HITWG-DEL/ONC/ISA/&#8226;%09https:/www.healthit.gov/isa/questions-and-requests-stakeholder-feedb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8983cf-4a4c-4b5b-b9f6-3fc8ccdbc294"/>
    <_DCDateModified xmlns="http://schemas.microsoft.com/sharepoint/v3/fields" xsi:nil="true"/>
    <_Contributor xmlns="http://schemas.microsoft.com/sharepoint/v3/fields" xsi:nil="true"/>
    <TaxKeywordTaxHTField xmlns="ef8983cf-4a4c-4b5b-b9f6-3fc8ccdbc294">
      <Terms xmlns="http://schemas.microsoft.com/office/infopath/2007/PartnerControls"/>
    </TaxKeywordTaxHTField>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9A212EF132949A79D6151306ED527" ma:contentTypeVersion="8" ma:contentTypeDescription="Create a new document." ma:contentTypeScope="" ma:versionID="751b2d1213afc308d315ee6d3cc31d13">
  <xsd:schema xmlns:xsd="http://www.w3.org/2001/XMLSchema" xmlns:xs="http://www.w3.org/2001/XMLSchema" xmlns:p="http://schemas.microsoft.com/office/2006/metadata/properties" xmlns:ns2="http://schemas.microsoft.com/sharepoint/v3/fields" xmlns:ns3="ef8983cf-4a4c-4b5b-b9f6-3fc8ccdbc294" xmlns:ns4="4d4c24bf-f5e3-4775-9673-33a3fc135784" xmlns:ns5="c8be65ef-5c3a-4e6a-9738-3d9a7eb65f06" targetNamespace="http://schemas.microsoft.com/office/2006/metadata/properties" ma:root="true" ma:fieldsID="0e62dad3e854406ec6d9ea4d660c6cf5" ns2:_="" ns3:_="" ns4:_="" ns5:_="">
    <xsd:import namespace="http://schemas.microsoft.com/sharepoint/v3/fields"/>
    <xsd:import namespace="ef8983cf-4a4c-4b5b-b9f6-3fc8ccdbc294"/>
    <xsd:import namespace="4d4c24bf-f5e3-4775-9673-33a3fc135784"/>
    <xsd:import namespace="c8be65ef-5c3a-4e6a-9738-3d9a7eb65f06"/>
    <xsd:element name="properties">
      <xsd:complexType>
        <xsd:sequence>
          <xsd:element name="documentManagement">
            <xsd:complexType>
              <xsd:all>
                <xsd:element ref="ns2:_Contributor" minOccurs="0"/>
                <xsd:element ref="ns2:_DCDateCreated" minOccurs="0"/>
                <xsd:element ref="ns2:_DCDateModified" minOccurs="0"/>
                <xsd:element ref="ns3:TaxKeywordTaxHTField" minOccurs="0"/>
                <xsd:element ref="ns3:TaxCatchAll" minOccurs="0"/>
                <xsd:element ref="ns3:TaxCatchAllLabel" minOccurs="0"/>
                <xsd:element ref="ns4:MediaServiceMetadata" minOccurs="0"/>
                <xsd:element ref="ns4:MediaServiceFastMetadata" minOccurs="0"/>
                <xsd:element ref="ns4:MediaServiceEventHashCode" minOccurs="0"/>
                <xsd:element ref="ns4:MediaServiceGenerationTime" minOccurs="0"/>
                <xsd:element ref="ns5:SharedWithUsers" minOccurs="0"/>
                <xsd:element ref="ns5: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0" nillable="true" ma:displayName="Date Created" ma:description="The date on which this resource was created" ma:format="DateTime" ma:internalName="_DCDateCreated">
      <xsd:simpleType>
        <xsd:restriction base="dms:DateTime"/>
      </xsd:simpleType>
    </xsd:element>
    <xsd:element name="_DCDateModified" ma:index="11"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8983cf-4a4c-4b5b-b9f6-3fc8ccdbc294"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81c8d884-b9d6-4270-bb74-2ecbd22f126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0f3ebee7-5eca-4516-9b9c-38202ccff9ef}" ma:internalName="TaxCatchAll" ma:showField="CatchAllData" ma:web="ef8983cf-4a4c-4b5b-b9f6-3fc8ccdbc29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0f3ebee7-5eca-4516-9b9c-38202ccff9ef}" ma:internalName="TaxCatchAllLabel" ma:readOnly="true" ma:showField="CatchAllDataLabel" ma:web="ef8983cf-4a4c-4b5b-b9f6-3fc8ccdbc2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4c24bf-f5e3-4775-9673-33a3fc13578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be65ef-5c3a-4e6a-9738-3d9a7eb65f0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BF0AC-1ADA-4A08-AA4B-54A2DF07D7FC}">
  <ds:schemaRefs>
    <ds:schemaRef ds:uri="http://schemas.microsoft.com/sharepoint/v3/contenttype/forms"/>
  </ds:schemaRefs>
</ds:datastoreItem>
</file>

<file path=customXml/itemProps2.xml><?xml version="1.0" encoding="utf-8"?>
<ds:datastoreItem xmlns:ds="http://schemas.openxmlformats.org/officeDocument/2006/customXml" ds:itemID="{FFF267F7-CADF-4A1B-AD8D-46015E2D44F7}">
  <ds:schemaRefs>
    <ds:schemaRef ds:uri="http://purl.org/dc/elements/1.1/"/>
    <ds:schemaRef ds:uri="http://schemas.microsoft.com/office/2006/metadata/properties"/>
    <ds:schemaRef ds:uri="http://schemas.microsoft.com/sharepoint/v3/fields"/>
    <ds:schemaRef ds:uri="http://purl.org/dc/terms/"/>
    <ds:schemaRef ds:uri="http://schemas.openxmlformats.org/package/2006/metadata/core-properties"/>
    <ds:schemaRef ds:uri="http://schemas.microsoft.com/office/2006/documentManagement/types"/>
    <ds:schemaRef ds:uri="ef8983cf-4a4c-4b5b-b9f6-3fc8ccdbc294"/>
    <ds:schemaRef ds:uri="http://schemas.microsoft.com/office/infopath/2007/PartnerControls"/>
    <ds:schemaRef ds:uri="c8be65ef-5c3a-4e6a-9738-3d9a7eb65f06"/>
    <ds:schemaRef ds:uri="4d4c24bf-f5e3-4775-9673-33a3fc135784"/>
    <ds:schemaRef ds:uri="http://www.w3.org/XML/1998/namespace"/>
    <ds:schemaRef ds:uri="http://purl.org/dc/dcmitype/"/>
  </ds:schemaRefs>
</ds:datastoreItem>
</file>

<file path=customXml/itemProps3.xml><?xml version="1.0" encoding="utf-8"?>
<ds:datastoreItem xmlns:ds="http://schemas.openxmlformats.org/officeDocument/2006/customXml" ds:itemID="{1237CB0A-A57C-4133-B1D0-0603C34D7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f8983cf-4a4c-4b5b-b9f6-3fc8ccdbc294"/>
    <ds:schemaRef ds:uri="4d4c24bf-f5e3-4775-9673-33a3fc135784"/>
    <ds:schemaRef ds:uri="c8be65ef-5c3a-4e6a-9738-3d9a7eb65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80871-6370-48C4-B611-46634AD3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Dougherty, Michelle</dc:creator>
  <cp:keywords/>
  <dc:description/>
  <cp:lastModifiedBy>Beth Connor</cp:lastModifiedBy>
  <cp:revision>7</cp:revision>
  <dcterms:created xsi:type="dcterms:W3CDTF">2019-09-23T21:00:00Z</dcterms:created>
  <dcterms:modified xsi:type="dcterms:W3CDTF">2019-09-23T21:44:00Z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0x0101002AA9A212EF132949A79D6151306ED527</vt:lpwstr>
  </property>
  <property fmtid="{D5CDD505-2E9C-101B-9397-08002B2CF9AE}" pid="3" name="TaxKeyword">
    <vt:lpwstr/>
  </property>
</Properties>
</file>