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DF19D" w14:textId="063C3ADD" w:rsidR="00AE530D" w:rsidRDefault="00AE530D" w:rsidP="00AE530D">
      <w:pPr>
        <w:pStyle w:val="Heading1"/>
      </w:pPr>
      <w:r>
        <w:t>Diagnosis -Related Dates for USCDI with Example</w:t>
      </w:r>
    </w:p>
    <w:p w14:paraId="4FAAEB8E" w14:textId="77777777" w:rsidR="00AE530D" w:rsidRPr="00AE530D" w:rsidRDefault="00AE530D" w:rsidP="00AE530D"/>
    <w:p w14:paraId="6FDBBB4C" w14:textId="53A9BC84" w:rsidR="007211E6" w:rsidRPr="00AE530D" w:rsidRDefault="007C61A0">
      <w:pPr>
        <w:rPr>
          <w:rFonts w:cstheme="minorHAnsi"/>
        </w:rPr>
      </w:pPr>
      <w:r>
        <w:rPr>
          <w:rFonts w:cstheme="minorHAnsi"/>
          <w:b/>
          <w:bCs/>
        </w:rPr>
        <w:t>O</w:t>
      </w:r>
      <w:r w:rsidR="007211E6" w:rsidRPr="007211E6">
        <w:rPr>
          <w:rFonts w:cstheme="minorHAnsi"/>
          <w:b/>
          <w:bCs/>
        </w:rPr>
        <w:t>nset</w:t>
      </w:r>
      <w:r w:rsidR="008F5C03">
        <w:rPr>
          <w:rFonts w:cstheme="minorHAnsi"/>
          <w:b/>
          <w:bCs/>
        </w:rPr>
        <w:t xml:space="preserve"> </w:t>
      </w:r>
      <w:r w:rsidR="00266F46" w:rsidRPr="007211E6">
        <w:rPr>
          <w:rFonts w:cstheme="minorHAnsi"/>
          <w:b/>
          <w:bCs/>
        </w:rPr>
        <w:t xml:space="preserve">Date </w:t>
      </w:r>
    </w:p>
    <w:p w14:paraId="54450B10" w14:textId="0A04AAA2" w:rsidR="007C61A0" w:rsidRDefault="007211E6" w:rsidP="00B0490A">
      <w:pPr>
        <w:pStyle w:val="ListParagraph"/>
        <w:numPr>
          <w:ilvl w:val="0"/>
          <w:numId w:val="1"/>
        </w:numPr>
        <w:rPr>
          <w:rFonts w:cstheme="minorHAnsi"/>
        </w:rPr>
      </w:pPr>
      <w:r w:rsidRPr="00B0490A">
        <w:rPr>
          <w:rFonts w:cstheme="minorHAnsi"/>
        </w:rPr>
        <w:t>Date patient reports symptoms began</w:t>
      </w:r>
      <w:r w:rsidR="00B0490A" w:rsidRPr="00B0490A">
        <w:rPr>
          <w:rFonts w:cstheme="minorHAnsi"/>
        </w:rPr>
        <w:t xml:space="preserve"> or </w:t>
      </w:r>
      <w:r w:rsidR="00B0490A">
        <w:rPr>
          <w:rFonts w:cstheme="minorHAnsi"/>
        </w:rPr>
        <w:t>k</w:t>
      </w:r>
      <w:r w:rsidR="007C61A0" w:rsidRPr="00B0490A">
        <w:rPr>
          <w:rFonts w:cstheme="minorHAnsi"/>
        </w:rPr>
        <w:t>nown date of event leading to establishment of the diagnosis</w:t>
      </w:r>
      <w:r w:rsidR="00B0490A">
        <w:rPr>
          <w:rFonts w:cstheme="minorHAnsi"/>
        </w:rPr>
        <w:t xml:space="preserve"> (</w:t>
      </w:r>
      <w:r w:rsidR="00B0490A" w:rsidRPr="00AE530D">
        <w:rPr>
          <w:rFonts w:cstheme="minorHAnsi"/>
        </w:rPr>
        <w:t>e.g. knee pain began when patient fell off her bicycle during the race on 8/28/20)</w:t>
      </w:r>
    </w:p>
    <w:p w14:paraId="7F09123E" w14:textId="3B5CA8C2" w:rsidR="00B0490A" w:rsidRPr="00B0490A" w:rsidRDefault="00B0490A" w:rsidP="00B0490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May be an approximation</w:t>
      </w:r>
      <w:r w:rsidR="0044177D">
        <w:rPr>
          <w:rFonts w:cstheme="minorHAnsi"/>
        </w:rPr>
        <w:t>, i.e., field must support fuzzy dates</w:t>
      </w:r>
      <w:r>
        <w:rPr>
          <w:rFonts w:cstheme="minorHAnsi"/>
        </w:rPr>
        <w:t>.</w:t>
      </w:r>
    </w:p>
    <w:p w14:paraId="08CF2A0A" w14:textId="55B0350E" w:rsidR="008F31D8" w:rsidRPr="00AE530D" w:rsidRDefault="00163459">
      <w:pPr>
        <w:rPr>
          <w:rFonts w:cstheme="minorHAnsi"/>
        </w:rPr>
      </w:pPr>
      <w:r w:rsidRPr="007211E6">
        <w:rPr>
          <w:rFonts w:cstheme="minorHAnsi"/>
          <w:b/>
          <w:bCs/>
        </w:rPr>
        <w:t>Diagnosis</w:t>
      </w:r>
      <w:r w:rsidR="008F5C03">
        <w:rPr>
          <w:rFonts w:cstheme="minorHAnsi"/>
          <w:b/>
          <w:bCs/>
        </w:rPr>
        <w:t xml:space="preserve"> </w:t>
      </w:r>
      <w:r w:rsidR="00266F46" w:rsidRPr="007211E6">
        <w:rPr>
          <w:rFonts w:cstheme="minorHAnsi"/>
          <w:b/>
          <w:bCs/>
        </w:rPr>
        <w:t xml:space="preserve">Date </w:t>
      </w:r>
    </w:p>
    <w:p w14:paraId="16123CFB" w14:textId="65D0EA40" w:rsidR="00B0490A" w:rsidRPr="00F71DDA" w:rsidRDefault="00B0490A" w:rsidP="007211E6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 xml:space="preserve">Will be the </w:t>
      </w:r>
      <w:r w:rsidRPr="00AE530D">
        <w:rPr>
          <w:rFonts w:cstheme="minorHAnsi"/>
        </w:rPr>
        <w:t xml:space="preserve">date when </w:t>
      </w:r>
      <w:r>
        <w:rPr>
          <w:rFonts w:cstheme="minorHAnsi"/>
        </w:rPr>
        <w:t>a</w:t>
      </w:r>
      <w:r w:rsidRPr="00AE530D">
        <w:rPr>
          <w:rFonts w:cstheme="minorHAnsi"/>
        </w:rPr>
        <w:t xml:space="preserve"> physician </w:t>
      </w:r>
      <w:r>
        <w:rPr>
          <w:rFonts w:cstheme="minorHAnsi"/>
        </w:rPr>
        <w:t xml:space="preserve">or other healthcare professional </w:t>
      </w:r>
      <w:r w:rsidRPr="00AE530D">
        <w:rPr>
          <w:rFonts w:cstheme="minorHAnsi"/>
        </w:rPr>
        <w:t xml:space="preserve">first </w:t>
      </w:r>
      <w:r>
        <w:rPr>
          <w:rFonts w:cstheme="minorHAnsi"/>
        </w:rPr>
        <w:t xml:space="preserve">established the diagnosis. </w:t>
      </w:r>
      <w:r w:rsidR="0044177D">
        <w:rPr>
          <w:rFonts w:cstheme="minorHAnsi"/>
        </w:rPr>
        <w:t xml:space="preserve">May be diagnosis by pathologist or radiologist, or </w:t>
      </w:r>
      <w:proofErr w:type="gramStart"/>
      <w:r w:rsidR="0044177D">
        <w:rPr>
          <w:rFonts w:cstheme="minorHAnsi"/>
        </w:rPr>
        <w:t>other</w:t>
      </w:r>
      <w:proofErr w:type="gramEnd"/>
      <w:r w:rsidR="0044177D">
        <w:rPr>
          <w:rFonts w:cstheme="minorHAnsi"/>
        </w:rPr>
        <w:t xml:space="preserve"> specialist, or the provider who ordered the test or obtained a pathologic specimen. </w:t>
      </w:r>
    </w:p>
    <w:p w14:paraId="1AB78081" w14:textId="12316AEB" w:rsidR="00FE5645" w:rsidRPr="00F71DDA" w:rsidRDefault="00612B0A" w:rsidP="00FE5645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>If required, n</w:t>
      </w:r>
      <w:r w:rsidR="00FE5645">
        <w:rPr>
          <w:rFonts w:cstheme="minorHAnsi"/>
        </w:rPr>
        <w:t>eed to accept “Unknown”</w:t>
      </w:r>
    </w:p>
    <w:p w14:paraId="3D066B81" w14:textId="08C29F76" w:rsidR="00FE5645" w:rsidRPr="001C2CBD" w:rsidRDefault="00612B0A" w:rsidP="00F71DDA">
      <w:pPr>
        <w:pStyle w:val="ListParagraph"/>
        <w:ind w:left="1080"/>
        <w:rPr>
          <w:rFonts w:cstheme="minorHAnsi"/>
          <w:b/>
          <w:bCs/>
        </w:rPr>
      </w:pPr>
      <w:r>
        <w:rPr>
          <w:rFonts w:cstheme="minorHAnsi"/>
        </w:rPr>
        <w:t xml:space="preserve">If required, </w:t>
      </w:r>
      <w:r w:rsidR="00FE5645">
        <w:rPr>
          <w:rFonts w:cstheme="minorHAnsi"/>
        </w:rPr>
        <w:t xml:space="preserve">need to have an additional date field </w:t>
      </w:r>
      <w:r>
        <w:rPr>
          <w:rFonts w:cstheme="minorHAnsi"/>
        </w:rPr>
        <w:t>“Reported</w:t>
      </w:r>
      <w:r w:rsidR="00FE5645">
        <w:rPr>
          <w:rFonts w:cstheme="minorHAnsi"/>
        </w:rPr>
        <w:t xml:space="preserve"> Date of Diagnosis”</w:t>
      </w:r>
    </w:p>
    <w:p w14:paraId="01942863" w14:textId="34523933" w:rsidR="0044177D" w:rsidRPr="00F71DDA" w:rsidRDefault="0044177D" w:rsidP="0044177D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>Should be a precise date</w:t>
      </w:r>
      <w:r w:rsidR="00612B0A">
        <w:rPr>
          <w:rFonts w:cstheme="minorHAnsi"/>
        </w:rPr>
        <w:t xml:space="preserve"> at least to the day</w:t>
      </w:r>
      <w:r>
        <w:rPr>
          <w:rFonts w:cstheme="minorHAnsi"/>
        </w:rPr>
        <w:t>.</w:t>
      </w:r>
      <w:r w:rsidR="00263218">
        <w:rPr>
          <w:rFonts w:cstheme="minorHAnsi"/>
        </w:rPr>
        <w:t xml:space="preserve"> </w:t>
      </w:r>
      <w:r w:rsidR="00612B0A">
        <w:rPr>
          <w:rFonts w:cstheme="minorHAnsi"/>
        </w:rPr>
        <w:t>However:</w:t>
      </w:r>
    </w:p>
    <w:p w14:paraId="695CB6AB" w14:textId="55B94277" w:rsidR="00263218" w:rsidRPr="00F71DDA" w:rsidRDefault="00612B0A" w:rsidP="00263218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 xml:space="preserve">Caveat: </w:t>
      </w:r>
      <w:r w:rsidR="00263218">
        <w:rPr>
          <w:rFonts w:cstheme="minorHAnsi"/>
        </w:rPr>
        <w:t xml:space="preserve">What about when </w:t>
      </w:r>
      <w:r>
        <w:rPr>
          <w:rFonts w:cstheme="minorHAnsi"/>
        </w:rPr>
        <w:t xml:space="preserve">new to system </w:t>
      </w:r>
      <w:r w:rsidR="00263218">
        <w:rPr>
          <w:rFonts w:cstheme="minorHAnsi"/>
        </w:rPr>
        <w:t>patient says “I was diagnosed with diabetes when I was 10”)</w:t>
      </w:r>
    </w:p>
    <w:p w14:paraId="44CC044A" w14:textId="47814F88" w:rsidR="00263218" w:rsidRPr="00F71DDA" w:rsidRDefault="00612B0A" w:rsidP="00263218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>Therefore, must have,</w:t>
      </w:r>
      <w:r w:rsidR="00263218">
        <w:rPr>
          <w:rFonts w:cstheme="minorHAnsi"/>
        </w:rPr>
        <w:t xml:space="preserve"> “</w:t>
      </w:r>
      <w:r w:rsidR="003C0245">
        <w:rPr>
          <w:rFonts w:cstheme="minorHAnsi"/>
        </w:rPr>
        <w:t>non clinician”</w:t>
      </w:r>
      <w:r w:rsidR="00263218">
        <w:rPr>
          <w:rFonts w:cstheme="minorHAnsi"/>
        </w:rPr>
        <w:t xml:space="preserve"> Reported Diagnosis Date”</w:t>
      </w:r>
      <w:r w:rsidR="003C0245">
        <w:rPr>
          <w:rFonts w:cstheme="minorHAnsi"/>
        </w:rPr>
        <w:t>? (patient/ family member/ etc</w:t>
      </w:r>
      <w:r w:rsidR="00F71DDA">
        <w:rPr>
          <w:rFonts w:cstheme="minorHAnsi"/>
        </w:rPr>
        <w:t>.</w:t>
      </w:r>
      <w:r w:rsidR="003C0245">
        <w:rPr>
          <w:rFonts w:cstheme="minorHAnsi"/>
        </w:rPr>
        <w:t>)</w:t>
      </w:r>
    </w:p>
    <w:p w14:paraId="1AF51D0F" w14:textId="3F4B9664" w:rsidR="003C0245" w:rsidRPr="00F71DDA" w:rsidRDefault="003C0245" w:rsidP="00263218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 xml:space="preserve">Need to call out the issue that the diagnosis date is indelible, </w:t>
      </w:r>
    </w:p>
    <w:p w14:paraId="51D5481A" w14:textId="51FFC1D4" w:rsidR="003C0245" w:rsidRPr="00B0490A" w:rsidRDefault="003C0245" w:rsidP="00F71DDA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>Sometimes diagnosis is within an encounter only</w:t>
      </w:r>
      <w:r w:rsidR="00612B0A">
        <w:rPr>
          <w:rFonts w:cstheme="minorHAnsi"/>
        </w:rPr>
        <w:t xml:space="preserve"> (Encounter Diagnosis)</w:t>
      </w:r>
    </w:p>
    <w:p w14:paraId="7127F518" w14:textId="7EDA904C" w:rsidR="00B0490A" w:rsidRDefault="00B0490A" w:rsidP="00B0490A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This is distinct from and may be different than the date that a diagnosis was entered onto the patient’s problem list or otherwise entered into an HIT system</w:t>
      </w:r>
      <w:r w:rsidR="00F30779">
        <w:rPr>
          <w:rFonts w:cstheme="minorHAnsi"/>
          <w:color w:val="000000"/>
          <w:shd w:val="clear" w:color="auto" w:fill="FFFFFF"/>
        </w:rPr>
        <w:t xml:space="preserve"> (AKA </w:t>
      </w:r>
      <w:r w:rsidR="00F30779" w:rsidRPr="00F30779">
        <w:rPr>
          <w:rFonts w:cstheme="minorHAnsi"/>
          <w:b/>
          <w:bCs/>
          <w:color w:val="000000"/>
          <w:shd w:val="clear" w:color="auto" w:fill="FFFFFF"/>
        </w:rPr>
        <w:t>Recorded Date</w:t>
      </w:r>
      <w:r w:rsidR="00F30779">
        <w:rPr>
          <w:rFonts w:cstheme="minorHAnsi"/>
          <w:color w:val="000000"/>
          <w:shd w:val="clear" w:color="auto" w:fill="FFFFFF"/>
        </w:rPr>
        <w:t>)</w:t>
      </w:r>
      <w:r w:rsidR="001576EB">
        <w:rPr>
          <w:rFonts w:cstheme="minorHAnsi"/>
          <w:color w:val="000000"/>
          <w:shd w:val="clear" w:color="auto" w:fill="FFFFFF"/>
        </w:rPr>
        <w:t>, which would typically also be captured in the audit trail of the electronic system and may</w:t>
      </w:r>
      <w:r w:rsidR="00F30779">
        <w:rPr>
          <w:rFonts w:cstheme="minorHAnsi"/>
          <w:color w:val="000000"/>
          <w:shd w:val="clear" w:color="auto" w:fill="FFFFFF"/>
        </w:rPr>
        <w:t xml:space="preserve"> optionally</w:t>
      </w:r>
      <w:r w:rsidR="001576EB">
        <w:rPr>
          <w:rFonts w:cstheme="minorHAnsi"/>
          <w:color w:val="000000"/>
          <w:shd w:val="clear" w:color="auto" w:fill="FFFFFF"/>
        </w:rPr>
        <w:t xml:space="preserve"> be displayed to end users</w:t>
      </w:r>
      <w:r>
        <w:rPr>
          <w:rFonts w:cstheme="minorHAnsi"/>
          <w:color w:val="000000"/>
          <w:shd w:val="clear" w:color="auto" w:fill="FFFFFF"/>
        </w:rPr>
        <w:t xml:space="preserve">. </w:t>
      </w:r>
    </w:p>
    <w:p w14:paraId="3A158F29" w14:textId="5192D6EE" w:rsidR="00163459" w:rsidRDefault="00DE3A54" w:rsidP="007211E6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This</w:t>
      </w:r>
      <w:r w:rsidRPr="007211E6">
        <w:rPr>
          <w:rFonts w:cstheme="minorHAnsi"/>
          <w:color w:val="000000"/>
          <w:shd w:val="clear" w:color="auto" w:fill="FFFFFF"/>
        </w:rPr>
        <w:t xml:space="preserve"> </w:t>
      </w:r>
      <w:r w:rsidR="00163459" w:rsidRPr="007211E6">
        <w:rPr>
          <w:rFonts w:cstheme="minorHAnsi"/>
          <w:color w:val="000000"/>
          <w:shd w:val="clear" w:color="auto" w:fill="FFFFFF"/>
        </w:rPr>
        <w:t xml:space="preserve">date field </w:t>
      </w:r>
      <w:r>
        <w:rPr>
          <w:rFonts w:cstheme="minorHAnsi"/>
          <w:color w:val="000000"/>
          <w:shd w:val="clear" w:color="auto" w:fill="FFFFFF"/>
        </w:rPr>
        <w:t xml:space="preserve">should be available for optional documentation </w:t>
      </w:r>
      <w:r w:rsidR="00163459" w:rsidRPr="007211E6">
        <w:rPr>
          <w:rFonts w:cstheme="minorHAnsi"/>
          <w:color w:val="000000"/>
          <w:shd w:val="clear" w:color="auto" w:fill="FFFFFF"/>
        </w:rPr>
        <w:t>associated with each diagnosis on a patient’s problem list and/or medical diagnosis history. </w:t>
      </w:r>
    </w:p>
    <w:p w14:paraId="527529CA" w14:textId="68DC9FA4" w:rsidR="00B0490A" w:rsidRDefault="00974472" w:rsidP="007211E6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Note: </w:t>
      </w:r>
      <w:r w:rsidR="00B0490A">
        <w:rPr>
          <w:rFonts w:cstheme="minorHAnsi"/>
          <w:color w:val="000000"/>
          <w:shd w:val="clear" w:color="auto" w:fill="FFFFFF"/>
        </w:rPr>
        <w:t xml:space="preserve">As diagnoses may evolve over time (e.g., shortness of breath &gt; </w:t>
      </w:r>
      <w:r w:rsidR="001576EB">
        <w:rPr>
          <w:rFonts w:cstheme="minorHAnsi"/>
          <w:color w:val="000000"/>
          <w:shd w:val="clear" w:color="auto" w:fill="FFFFFF"/>
        </w:rPr>
        <w:t xml:space="preserve">pulmonary edema &gt; heart failure &gt; heart failure due to left ventricular systolic dysfunction), each diagnosis </w:t>
      </w:r>
      <w:r w:rsidR="00612B0A">
        <w:rPr>
          <w:rFonts w:cstheme="minorHAnsi"/>
          <w:color w:val="000000"/>
          <w:shd w:val="clear" w:color="auto" w:fill="FFFFFF"/>
        </w:rPr>
        <w:t xml:space="preserve">should </w:t>
      </w:r>
      <w:r w:rsidR="001576EB">
        <w:rPr>
          <w:rFonts w:cstheme="minorHAnsi"/>
          <w:color w:val="000000"/>
          <w:shd w:val="clear" w:color="auto" w:fill="FFFFFF"/>
        </w:rPr>
        <w:t xml:space="preserve">have a distinct Date of Diagnosis as it was identified/established by a healthcare professional.  </w:t>
      </w:r>
    </w:p>
    <w:p w14:paraId="62C8DD7E" w14:textId="094D2F9B" w:rsidR="00DE3A54" w:rsidRDefault="00DE3A54" w:rsidP="00B0490A">
      <w:pPr>
        <w:pStyle w:val="ListParagraph"/>
        <w:rPr>
          <w:rFonts w:cstheme="minorHAnsi"/>
          <w:color w:val="000000"/>
          <w:shd w:val="clear" w:color="auto" w:fill="FFFFFF"/>
        </w:rPr>
      </w:pPr>
    </w:p>
    <w:p w14:paraId="7BDAA8C4" w14:textId="094C381D" w:rsidR="00AE530D" w:rsidRPr="00AE530D" w:rsidRDefault="00AE530D" w:rsidP="00AE530D">
      <w:pPr>
        <w:rPr>
          <w:rFonts w:cstheme="minorHAnsi"/>
          <w:b/>
          <w:bCs/>
          <w:color w:val="000000"/>
          <w:shd w:val="clear" w:color="auto" w:fill="FFFFFF"/>
        </w:rPr>
      </w:pPr>
      <w:r w:rsidRPr="00AE530D">
        <w:rPr>
          <w:rFonts w:cstheme="minorHAnsi"/>
          <w:b/>
          <w:bCs/>
          <w:color w:val="000000"/>
          <w:shd w:val="clear" w:color="auto" w:fill="FFFFFF"/>
        </w:rPr>
        <w:t>Resolution</w:t>
      </w:r>
      <w:r w:rsidR="00266F46" w:rsidRPr="00266F46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266F46" w:rsidRPr="00AE530D">
        <w:rPr>
          <w:rFonts w:cstheme="minorHAnsi"/>
          <w:b/>
          <w:bCs/>
          <w:color w:val="000000"/>
          <w:shd w:val="clear" w:color="auto" w:fill="FFFFFF"/>
        </w:rPr>
        <w:t>Date</w:t>
      </w:r>
    </w:p>
    <w:p w14:paraId="0DD75265" w14:textId="6E7F70CD" w:rsidR="00DE3A54" w:rsidRDefault="00AE530D" w:rsidP="00AE530D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Date the diagnosed problem </w:t>
      </w:r>
      <w:r w:rsidR="00DE3A54">
        <w:rPr>
          <w:rFonts w:cstheme="minorHAnsi"/>
          <w:color w:val="000000"/>
          <w:shd w:val="clear" w:color="auto" w:fill="FFFFFF"/>
        </w:rPr>
        <w:t>was completely resolved.  This may be documented contemporaneously, e.g., in the case of a curative surgery, or after the fact</w:t>
      </w:r>
      <w:r w:rsidR="00974472">
        <w:rPr>
          <w:rFonts w:cstheme="minorHAnsi"/>
          <w:color w:val="000000"/>
          <w:shd w:val="clear" w:color="auto" w:fill="FFFFFF"/>
        </w:rPr>
        <w:t xml:space="preserve"> based on patient reporting</w:t>
      </w:r>
      <w:r w:rsidR="00DE3A54">
        <w:rPr>
          <w:rFonts w:cstheme="minorHAnsi"/>
          <w:color w:val="000000"/>
          <w:shd w:val="clear" w:color="auto" w:fill="FFFFFF"/>
        </w:rPr>
        <w:t xml:space="preserve">.  </w:t>
      </w:r>
    </w:p>
    <w:p w14:paraId="161EEDE9" w14:textId="509B1CF8" w:rsidR="00D84F6E" w:rsidRDefault="00612B0A" w:rsidP="00D84F6E">
      <w:pPr>
        <w:pStyle w:val="ListParagraph"/>
        <w:numPr>
          <w:ilvl w:val="1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Asserted</w:t>
      </w:r>
      <w:r w:rsidR="00D84F6E">
        <w:rPr>
          <w:rFonts w:cstheme="minorHAnsi"/>
          <w:color w:val="000000"/>
          <w:shd w:val="clear" w:color="auto" w:fill="FFFFFF"/>
        </w:rPr>
        <w:t xml:space="preserve"> concerns:</w:t>
      </w:r>
    </w:p>
    <w:p w14:paraId="2A174E60" w14:textId="5255A7C6" w:rsidR="00D84F6E" w:rsidRDefault="00612B0A" w:rsidP="00D84F6E">
      <w:pPr>
        <w:pStyle w:val="ListParagraph"/>
        <w:numPr>
          <w:ilvl w:val="2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Few</w:t>
      </w:r>
      <w:r w:rsidR="00D84F6E">
        <w:rPr>
          <w:rFonts w:cstheme="minorHAnsi"/>
          <w:color w:val="000000"/>
          <w:shd w:val="clear" w:color="auto" w:fill="FFFFFF"/>
        </w:rPr>
        <w:t xml:space="preserve"> clinicians </w:t>
      </w:r>
      <w:r>
        <w:rPr>
          <w:rFonts w:cstheme="minorHAnsi"/>
          <w:color w:val="000000"/>
          <w:shd w:val="clear" w:color="auto" w:fill="FFFFFF"/>
        </w:rPr>
        <w:t>currently document</w:t>
      </w:r>
      <w:r w:rsidR="00D84F6E">
        <w:rPr>
          <w:rFonts w:cstheme="minorHAnsi"/>
          <w:color w:val="000000"/>
          <w:shd w:val="clear" w:color="auto" w:fill="FFFFFF"/>
        </w:rPr>
        <w:t xml:space="preserve"> resolutions</w:t>
      </w:r>
    </w:p>
    <w:p w14:paraId="522F419A" w14:textId="0B88ADAC" w:rsidR="00D84F6E" w:rsidRDefault="00612B0A" w:rsidP="00D84F6E">
      <w:pPr>
        <w:pStyle w:val="ListParagraph"/>
        <w:numPr>
          <w:ilvl w:val="2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C</w:t>
      </w:r>
      <w:r w:rsidR="00D84F6E">
        <w:rPr>
          <w:rFonts w:cstheme="minorHAnsi"/>
          <w:color w:val="000000"/>
          <w:shd w:val="clear" w:color="auto" w:fill="FFFFFF"/>
        </w:rPr>
        <w:t xml:space="preserve">urrently not captured </w:t>
      </w:r>
      <w:r>
        <w:rPr>
          <w:rFonts w:cstheme="minorHAnsi"/>
          <w:color w:val="000000"/>
          <w:shd w:val="clear" w:color="auto" w:fill="FFFFFF"/>
        </w:rPr>
        <w:t xml:space="preserve"> in EHRs </w:t>
      </w:r>
      <w:r w:rsidR="00D84F6E">
        <w:rPr>
          <w:rFonts w:cstheme="minorHAnsi"/>
          <w:color w:val="000000"/>
          <w:shd w:val="clear" w:color="auto" w:fill="FFFFFF"/>
        </w:rPr>
        <w:t>– but would be valuable to have</w:t>
      </w:r>
    </w:p>
    <w:p w14:paraId="400D9A71" w14:textId="6F7D5789" w:rsidR="00D84F6E" w:rsidRDefault="00D84F6E" w:rsidP="00F71DDA">
      <w:pPr>
        <w:pStyle w:val="ListParagraph"/>
        <w:numPr>
          <w:ilvl w:val="2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If it becomes a </w:t>
      </w:r>
      <w:r w:rsidR="00F71DDA">
        <w:rPr>
          <w:rFonts w:cstheme="minorHAnsi"/>
          <w:color w:val="000000"/>
          <w:shd w:val="clear" w:color="auto" w:fill="FFFFFF"/>
        </w:rPr>
        <w:t>“</w:t>
      </w:r>
      <w:r>
        <w:rPr>
          <w:rFonts w:cstheme="minorHAnsi"/>
          <w:color w:val="000000"/>
          <w:shd w:val="clear" w:color="auto" w:fill="FFFFFF"/>
        </w:rPr>
        <w:t xml:space="preserve">MUST” this will be burdensome </w:t>
      </w:r>
      <w:r w:rsidR="00612B0A">
        <w:rPr>
          <w:rFonts w:cstheme="minorHAnsi"/>
          <w:color w:val="000000"/>
          <w:shd w:val="clear" w:color="auto" w:fill="FFFFFF"/>
        </w:rPr>
        <w:t>to clinicians at this time</w:t>
      </w:r>
    </w:p>
    <w:p w14:paraId="0E895A12" w14:textId="3DB402EE" w:rsidR="00AE530D" w:rsidRPr="00B0490A" w:rsidRDefault="00DE3A54" w:rsidP="00AE530D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>M</w:t>
      </w:r>
      <w:r w:rsidR="00AE530D" w:rsidRPr="00AE530D">
        <w:rPr>
          <w:rFonts w:cstheme="minorHAnsi"/>
        </w:rPr>
        <w:t>ay be an approximation</w:t>
      </w:r>
      <w:r w:rsidR="00B0490A">
        <w:rPr>
          <w:rFonts w:cstheme="minorHAnsi"/>
        </w:rPr>
        <w:t>.</w:t>
      </w:r>
      <w:r w:rsidR="00612B0A">
        <w:rPr>
          <w:rFonts w:cstheme="minorHAnsi"/>
        </w:rPr>
        <w:t xml:space="preserve"> (Clinicians might capture data of resolution whenever the patient has their next visit – maybe a year later).</w:t>
      </w:r>
    </w:p>
    <w:p w14:paraId="0CE23861" w14:textId="2E1C1C55" w:rsidR="00DE3A54" w:rsidRDefault="00DE3A54" w:rsidP="00AE530D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lastRenderedPageBreak/>
        <w:t>This</w:t>
      </w:r>
      <w:r w:rsidRPr="007211E6">
        <w:rPr>
          <w:rFonts w:cstheme="minorHAnsi"/>
          <w:color w:val="000000"/>
          <w:shd w:val="clear" w:color="auto" w:fill="FFFFFF"/>
        </w:rPr>
        <w:t xml:space="preserve"> date field </w:t>
      </w:r>
      <w:r>
        <w:rPr>
          <w:rFonts w:cstheme="minorHAnsi"/>
          <w:color w:val="000000"/>
          <w:shd w:val="clear" w:color="auto" w:fill="FFFFFF"/>
        </w:rPr>
        <w:t xml:space="preserve">should be available for optional documentation </w:t>
      </w:r>
      <w:r w:rsidRPr="007211E6">
        <w:rPr>
          <w:rFonts w:cstheme="minorHAnsi"/>
          <w:color w:val="000000"/>
          <w:shd w:val="clear" w:color="auto" w:fill="FFFFFF"/>
        </w:rPr>
        <w:t>associated with each diagnosis on a patient’s problem list and/or medical diagnosis history.</w:t>
      </w:r>
    </w:p>
    <w:p w14:paraId="5081AD18" w14:textId="4B7369EA" w:rsidR="00DE3A54" w:rsidRPr="00AE530D" w:rsidRDefault="00974472" w:rsidP="00AE530D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Note: </w:t>
      </w:r>
      <w:r w:rsidR="00DE3A54">
        <w:rPr>
          <w:rFonts w:cstheme="minorHAnsi"/>
          <w:color w:val="000000"/>
          <w:shd w:val="clear" w:color="auto" w:fill="FFFFFF"/>
        </w:rPr>
        <w:t>This is distinct from</w:t>
      </w:r>
      <w:r w:rsidR="001576EB">
        <w:rPr>
          <w:rFonts w:cstheme="minorHAnsi"/>
          <w:color w:val="000000"/>
          <w:shd w:val="clear" w:color="auto" w:fill="FFFFFF"/>
        </w:rPr>
        <w:t xml:space="preserve"> the date that a diagnosis was deleted from the patient’s problem/diagnosis list in and EHR or other HIT system, which would typically also be captured in the audit trail of the electronic system and may be displayed to end users. </w:t>
      </w:r>
    </w:p>
    <w:p w14:paraId="18FEC1C9" w14:textId="76385B5C" w:rsidR="00AE530D" w:rsidRPr="00AE530D" w:rsidRDefault="00AE530D" w:rsidP="00AE530D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In all cases the dates </w:t>
      </w:r>
      <w:r w:rsidR="001576EB">
        <w:rPr>
          <w:rFonts w:cstheme="minorHAnsi"/>
          <w:color w:val="000000"/>
          <w:shd w:val="clear" w:color="auto" w:fill="FFFFFF"/>
        </w:rPr>
        <w:t xml:space="preserve">associated with a diagnosis </w:t>
      </w:r>
      <w:r>
        <w:rPr>
          <w:rFonts w:cstheme="minorHAnsi"/>
          <w:color w:val="000000"/>
          <w:shd w:val="clear" w:color="auto" w:fill="FFFFFF"/>
        </w:rPr>
        <w:t>should persist with the original entry</w:t>
      </w:r>
      <w:r w:rsidR="00612B0A">
        <w:rPr>
          <w:rFonts w:cstheme="minorHAnsi"/>
          <w:color w:val="000000"/>
          <w:shd w:val="clear" w:color="auto" w:fill="FFFFFF"/>
        </w:rPr>
        <w:t xml:space="preserve"> (be indelible)</w:t>
      </w:r>
      <w:r>
        <w:rPr>
          <w:rFonts w:cstheme="minorHAnsi"/>
          <w:color w:val="000000"/>
          <w:shd w:val="clear" w:color="auto" w:fill="FFFFFF"/>
        </w:rPr>
        <w:t>.  E.g.</w:t>
      </w:r>
      <w:r w:rsidR="001576EB">
        <w:rPr>
          <w:rFonts w:cstheme="minorHAnsi"/>
          <w:color w:val="000000"/>
          <w:shd w:val="clear" w:color="auto" w:fill="FFFFFF"/>
        </w:rPr>
        <w:t>,</w:t>
      </w:r>
      <w:r>
        <w:rPr>
          <w:rFonts w:cstheme="minorHAnsi"/>
          <w:color w:val="000000"/>
          <w:shd w:val="clear" w:color="auto" w:fill="FFFFFF"/>
        </w:rPr>
        <w:t xml:space="preserve"> if a new PCP is using data received from an outside organization to create or reconcile a patient chart, the original dates associate with the definitions above should persist.</w:t>
      </w:r>
      <w:r w:rsidR="00612B0A">
        <w:rPr>
          <w:rFonts w:cstheme="minorHAnsi"/>
          <w:color w:val="000000"/>
          <w:shd w:val="clear" w:color="auto" w:fill="FFFFFF"/>
        </w:rPr>
        <w:t xml:space="preserve"> </w:t>
      </w:r>
    </w:p>
    <w:p w14:paraId="7AD91A61" w14:textId="77777777" w:rsidR="007211E6" w:rsidRPr="007211E6" w:rsidRDefault="007211E6">
      <w:pPr>
        <w:rPr>
          <w:rFonts w:cstheme="minorHAnsi"/>
          <w:color w:val="000000"/>
          <w:shd w:val="clear" w:color="auto" w:fill="FFFFFF"/>
        </w:rPr>
      </w:pPr>
    </w:p>
    <w:p w14:paraId="6684852A" w14:textId="77777777" w:rsidR="007211E6" w:rsidRPr="007211E6" w:rsidRDefault="00163459">
      <w:pPr>
        <w:rPr>
          <w:rFonts w:cstheme="minorHAnsi"/>
          <w:color w:val="000000"/>
          <w:shd w:val="clear" w:color="auto" w:fill="FFFFFF"/>
        </w:rPr>
      </w:pPr>
      <w:r w:rsidRPr="007211E6">
        <w:rPr>
          <w:rFonts w:cstheme="minorHAnsi"/>
          <w:color w:val="000000"/>
          <w:shd w:val="clear" w:color="auto" w:fill="FFFFFF"/>
        </w:rPr>
        <w:t xml:space="preserve">Example: </w:t>
      </w:r>
    </w:p>
    <w:p w14:paraId="1DFD4336" w14:textId="1F289D4C" w:rsidR="007211E6" w:rsidRPr="007211E6" w:rsidRDefault="00EB59F1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>O</w:t>
      </w:r>
      <w:r w:rsidR="007211E6" w:rsidRPr="007211E6">
        <w:rPr>
          <w:rFonts w:cstheme="minorHAnsi"/>
          <w:b/>
          <w:bCs/>
          <w:color w:val="000000"/>
          <w:shd w:val="clear" w:color="auto" w:fill="FFFFFF"/>
        </w:rPr>
        <w:t>nset</w:t>
      </w:r>
      <w:r w:rsidR="00266F46" w:rsidRPr="00266F46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266F46" w:rsidRPr="007211E6">
        <w:rPr>
          <w:rFonts w:cstheme="minorHAnsi"/>
          <w:b/>
          <w:bCs/>
          <w:color w:val="000000"/>
          <w:shd w:val="clear" w:color="auto" w:fill="FFFFFF"/>
        </w:rPr>
        <w:t>Date</w:t>
      </w:r>
      <w:r w:rsidR="007211E6" w:rsidRPr="007211E6">
        <w:rPr>
          <w:rFonts w:cstheme="minorHAnsi"/>
          <w:color w:val="000000"/>
          <w:shd w:val="clear" w:color="auto" w:fill="FFFFFF"/>
        </w:rPr>
        <w:t xml:space="preserve">: </w:t>
      </w:r>
      <w:r w:rsidR="00120BB1" w:rsidRPr="007211E6">
        <w:rPr>
          <w:rFonts w:cstheme="minorHAnsi"/>
          <w:color w:val="000000"/>
          <w:shd w:val="clear" w:color="auto" w:fill="FFFFFF"/>
        </w:rPr>
        <w:t xml:space="preserve">Patient with a long smoking history </w:t>
      </w:r>
      <w:r w:rsidR="007211E6" w:rsidRPr="007211E6">
        <w:rPr>
          <w:rFonts w:cstheme="minorHAnsi"/>
          <w:color w:val="000000"/>
          <w:shd w:val="clear" w:color="auto" w:fill="FFFFFF"/>
        </w:rPr>
        <w:t xml:space="preserve">reports </w:t>
      </w:r>
      <w:r w:rsidR="00120BB1" w:rsidRPr="007211E6">
        <w:rPr>
          <w:rFonts w:cstheme="minorHAnsi"/>
          <w:color w:val="000000"/>
          <w:shd w:val="clear" w:color="auto" w:fill="FFFFFF"/>
        </w:rPr>
        <w:t xml:space="preserve">a worsening cough over the last 6 months and </w:t>
      </w:r>
      <w:r w:rsidR="007211E6" w:rsidRPr="007211E6">
        <w:rPr>
          <w:rFonts w:cstheme="minorHAnsi"/>
          <w:color w:val="000000"/>
          <w:shd w:val="clear" w:color="auto" w:fill="FFFFFF"/>
        </w:rPr>
        <w:t xml:space="preserve">unintentional </w:t>
      </w:r>
      <w:r w:rsidR="00120BB1" w:rsidRPr="007211E6">
        <w:rPr>
          <w:rFonts w:cstheme="minorHAnsi"/>
          <w:color w:val="000000"/>
          <w:shd w:val="clear" w:color="auto" w:fill="FFFFFF"/>
        </w:rPr>
        <w:t>weight loss</w:t>
      </w:r>
      <w:r w:rsidR="00974472">
        <w:rPr>
          <w:rFonts w:cstheme="minorHAnsi"/>
          <w:color w:val="000000"/>
          <w:shd w:val="clear" w:color="auto" w:fill="FFFFFF"/>
        </w:rPr>
        <w:t xml:space="preserve"> (Dx: Cough, Weight Loss)</w:t>
      </w:r>
      <w:r w:rsidR="00120BB1" w:rsidRPr="007211E6">
        <w:rPr>
          <w:rFonts w:cstheme="minorHAnsi"/>
          <w:color w:val="000000"/>
          <w:shd w:val="clear" w:color="auto" w:fill="FFFFFF"/>
        </w:rPr>
        <w:t xml:space="preserve">.  </w:t>
      </w:r>
      <w:r w:rsidR="007211E6">
        <w:rPr>
          <w:rFonts w:cstheme="minorHAnsi"/>
          <w:color w:val="000000"/>
          <w:shd w:val="clear" w:color="auto" w:fill="FFFFFF"/>
        </w:rPr>
        <w:t>Date is an approximation, today minus 6 months.</w:t>
      </w:r>
    </w:p>
    <w:p w14:paraId="0B8C413C" w14:textId="72E54BFD" w:rsidR="00163459" w:rsidRDefault="00266F46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>D</w:t>
      </w:r>
      <w:r w:rsidR="008F5C03" w:rsidRPr="008F5C03">
        <w:rPr>
          <w:rFonts w:cstheme="minorHAnsi"/>
          <w:b/>
          <w:bCs/>
          <w:color w:val="000000"/>
          <w:shd w:val="clear" w:color="auto" w:fill="FFFFFF"/>
        </w:rPr>
        <w:t>iagnosis</w:t>
      </w:r>
      <w:r w:rsidRPr="00266F46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8F5C03">
        <w:rPr>
          <w:rFonts w:cstheme="minorHAnsi"/>
          <w:b/>
          <w:bCs/>
          <w:color w:val="000000"/>
          <w:shd w:val="clear" w:color="auto" w:fill="FFFFFF"/>
        </w:rPr>
        <w:t>Date</w:t>
      </w:r>
      <w:r w:rsidR="008F5C03">
        <w:rPr>
          <w:rFonts w:cstheme="minorHAnsi"/>
          <w:color w:val="000000"/>
          <w:shd w:val="clear" w:color="auto" w:fill="FFFFFF"/>
        </w:rPr>
        <w:t xml:space="preserve">: </w:t>
      </w:r>
      <w:r w:rsidR="0099286D" w:rsidRPr="00F71DDA">
        <w:rPr>
          <w:rFonts w:cstheme="minorHAnsi"/>
          <w:i/>
          <w:iCs/>
          <w:color w:val="000000"/>
          <w:shd w:val="clear" w:color="auto" w:fill="FFFFFF"/>
        </w:rPr>
        <w:t>Diagnosis Date = Recorded Date</w:t>
      </w:r>
      <w:r w:rsidR="0099286D">
        <w:rPr>
          <w:rFonts w:cstheme="minorHAnsi"/>
        </w:rPr>
        <w:t xml:space="preserve">: </w:t>
      </w:r>
      <w:r w:rsidR="00EB59F1">
        <w:rPr>
          <w:rFonts w:cstheme="minorHAnsi"/>
        </w:rPr>
        <w:t xml:space="preserve">CXR reveals a lung mass.  </w:t>
      </w:r>
      <w:r w:rsidR="008F5C03">
        <w:rPr>
          <w:rFonts w:cstheme="minorHAnsi"/>
          <w:color w:val="000000"/>
          <w:shd w:val="clear" w:color="auto" w:fill="FFFFFF"/>
        </w:rPr>
        <w:t xml:space="preserve">Lung biopsy reveals lung cancer.  Date is date of Bx result </w:t>
      </w:r>
      <w:r w:rsidR="006B3EE3">
        <w:rPr>
          <w:rFonts w:cstheme="minorHAnsi"/>
          <w:color w:val="000000"/>
          <w:shd w:val="clear" w:color="auto" w:fill="FFFFFF"/>
        </w:rPr>
        <w:t>being interpreted</w:t>
      </w:r>
      <w:r w:rsidR="00974472">
        <w:rPr>
          <w:rFonts w:cstheme="minorHAnsi"/>
          <w:color w:val="000000"/>
          <w:shd w:val="clear" w:color="auto" w:fill="FFFFFF"/>
        </w:rPr>
        <w:t xml:space="preserve"> by pathologist</w:t>
      </w:r>
      <w:r w:rsidR="006B3EE3">
        <w:rPr>
          <w:rFonts w:cstheme="minorHAnsi"/>
          <w:color w:val="000000"/>
          <w:shd w:val="clear" w:color="auto" w:fill="FFFFFF"/>
        </w:rPr>
        <w:t xml:space="preserve"> </w:t>
      </w:r>
      <w:r w:rsidR="008F5C03">
        <w:rPr>
          <w:rFonts w:cstheme="minorHAnsi"/>
          <w:color w:val="000000"/>
          <w:shd w:val="clear" w:color="auto" w:fill="FFFFFF"/>
        </w:rPr>
        <w:t xml:space="preserve">and physician entering the diagnosis in </w:t>
      </w:r>
      <w:r w:rsidR="006B3EE3">
        <w:rPr>
          <w:rFonts w:cstheme="minorHAnsi"/>
          <w:color w:val="000000"/>
          <w:shd w:val="clear" w:color="auto" w:fill="FFFFFF"/>
        </w:rPr>
        <w:t xml:space="preserve">a pathology information system or </w:t>
      </w:r>
      <w:r w:rsidR="008F5C03">
        <w:rPr>
          <w:rFonts w:cstheme="minorHAnsi"/>
          <w:color w:val="000000"/>
          <w:shd w:val="clear" w:color="auto" w:fill="FFFFFF"/>
        </w:rPr>
        <w:t xml:space="preserve">the </w:t>
      </w:r>
      <w:r w:rsidR="00955AFF">
        <w:rPr>
          <w:rFonts w:cstheme="minorHAnsi"/>
          <w:color w:val="000000"/>
          <w:shd w:val="clear" w:color="auto" w:fill="FFFFFF"/>
        </w:rPr>
        <w:t>EHR</w:t>
      </w:r>
      <w:r w:rsidR="00974472">
        <w:rPr>
          <w:rFonts w:cstheme="minorHAnsi"/>
          <w:color w:val="000000"/>
          <w:shd w:val="clear" w:color="auto" w:fill="FFFFFF"/>
        </w:rPr>
        <w:t>.</w:t>
      </w:r>
      <w:r w:rsidR="00F30779">
        <w:rPr>
          <w:rFonts w:cstheme="minorHAnsi"/>
          <w:color w:val="000000"/>
          <w:shd w:val="clear" w:color="auto" w:fill="FFFFFF"/>
        </w:rPr>
        <w:t xml:space="preserve"> </w:t>
      </w:r>
    </w:p>
    <w:p w14:paraId="528E4EC6" w14:textId="77777777" w:rsidR="00F71DDA" w:rsidRDefault="0099286D">
      <w:pPr>
        <w:rPr>
          <w:rFonts w:cstheme="minorHAnsi"/>
        </w:rPr>
      </w:pPr>
      <w:r>
        <w:rPr>
          <w:rFonts w:cstheme="minorHAnsi"/>
          <w:b/>
          <w:bCs/>
          <w:color w:val="000000"/>
          <w:shd w:val="clear" w:color="auto" w:fill="FFFFFF"/>
        </w:rPr>
        <w:t>D</w:t>
      </w:r>
      <w:r w:rsidRPr="008F5C03">
        <w:rPr>
          <w:rFonts w:cstheme="minorHAnsi"/>
          <w:b/>
          <w:bCs/>
          <w:color w:val="000000"/>
          <w:shd w:val="clear" w:color="auto" w:fill="FFFFFF"/>
        </w:rPr>
        <w:t>iagnosis</w:t>
      </w:r>
      <w:r w:rsidRPr="00266F46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8F5C03">
        <w:rPr>
          <w:rFonts w:cstheme="minorHAnsi"/>
          <w:b/>
          <w:bCs/>
          <w:color w:val="000000"/>
          <w:shd w:val="clear" w:color="auto" w:fill="FFFFFF"/>
        </w:rPr>
        <w:t>Date</w:t>
      </w:r>
      <w:r>
        <w:rPr>
          <w:rFonts w:cstheme="minorHAnsi"/>
          <w:color w:val="000000"/>
          <w:shd w:val="clear" w:color="auto" w:fill="FFFFFF"/>
        </w:rPr>
        <w:t xml:space="preserve">: </w:t>
      </w:r>
      <w:r w:rsidRPr="0037550F">
        <w:rPr>
          <w:rFonts w:cstheme="minorHAnsi"/>
          <w:i/>
          <w:iCs/>
          <w:color w:val="000000"/>
          <w:shd w:val="clear" w:color="auto" w:fill="FFFFFF"/>
        </w:rPr>
        <w:t>Diagnosis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Pr="0037550F">
        <w:rPr>
          <w:rFonts w:cstheme="minorHAnsi"/>
          <w:i/>
          <w:iCs/>
          <w:color w:val="000000"/>
          <w:shd w:val="clear" w:color="auto" w:fill="FFFFFF"/>
        </w:rPr>
        <w:t>Date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 Does NOT</w:t>
      </w:r>
      <w:r w:rsidRPr="0037550F">
        <w:rPr>
          <w:rFonts w:cstheme="minorHAnsi"/>
          <w:i/>
          <w:iCs/>
          <w:color w:val="000000"/>
          <w:shd w:val="clear" w:color="auto" w:fill="FFFFFF"/>
        </w:rPr>
        <w:t xml:space="preserve"> = Recorded Date</w:t>
      </w:r>
      <w:r>
        <w:rPr>
          <w:rFonts w:cstheme="minorHAnsi"/>
        </w:rPr>
        <w:t>:</w:t>
      </w:r>
      <w:r w:rsidR="001E41BD">
        <w:rPr>
          <w:rFonts w:cstheme="minorHAnsi"/>
        </w:rPr>
        <w:t xml:space="preserve"> New to health system patient provides verbal medical history. Electronic record not available or not made available. Record is opened in new system July-2016-10. Patient states </w:t>
      </w:r>
      <w:r w:rsidR="00F71DDA">
        <w:rPr>
          <w:rFonts w:cstheme="minorHAnsi"/>
        </w:rPr>
        <w:t>Lung Cancer</w:t>
      </w:r>
      <w:r w:rsidR="001E41BD">
        <w:rPr>
          <w:rFonts w:cstheme="minorHAnsi"/>
        </w:rPr>
        <w:t xml:space="preserve"> Diagnosis was July 2010. Diagnosis Added to record in new system by physician – but the physician did not make the initial diagnosis.</w:t>
      </w:r>
    </w:p>
    <w:p w14:paraId="6FB165F3" w14:textId="4C64D00D" w:rsidR="001E41BD" w:rsidRDefault="001E41BD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>D</w:t>
      </w:r>
      <w:r w:rsidRPr="008F5C03">
        <w:rPr>
          <w:rFonts w:cstheme="minorHAnsi"/>
          <w:b/>
          <w:bCs/>
          <w:color w:val="000000"/>
          <w:shd w:val="clear" w:color="auto" w:fill="FFFFFF"/>
        </w:rPr>
        <w:t>iagnosis</w:t>
      </w:r>
      <w:r w:rsidRPr="00266F46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8F5C03">
        <w:rPr>
          <w:rFonts w:cstheme="minorHAnsi"/>
          <w:b/>
          <w:bCs/>
          <w:color w:val="000000"/>
          <w:shd w:val="clear" w:color="auto" w:fill="FFFFFF"/>
        </w:rPr>
        <w:t>Date</w:t>
      </w:r>
      <w:r>
        <w:rPr>
          <w:rFonts w:cstheme="minorHAnsi"/>
          <w:color w:val="000000"/>
          <w:shd w:val="clear" w:color="auto" w:fill="FFFFFF"/>
        </w:rPr>
        <w:t xml:space="preserve">: </w:t>
      </w:r>
      <w:r w:rsidRPr="0037550F">
        <w:rPr>
          <w:rFonts w:cstheme="minorHAnsi"/>
          <w:i/>
          <w:iCs/>
          <w:color w:val="000000"/>
          <w:shd w:val="clear" w:color="auto" w:fill="FFFFFF"/>
        </w:rPr>
        <w:t>Diagnosis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Pr="0037550F">
        <w:rPr>
          <w:rFonts w:cstheme="minorHAnsi"/>
          <w:i/>
          <w:iCs/>
          <w:color w:val="000000"/>
          <w:shd w:val="clear" w:color="auto" w:fill="FFFFFF"/>
        </w:rPr>
        <w:t>Date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 Does NOT</w:t>
      </w:r>
      <w:r w:rsidRPr="0037550F">
        <w:rPr>
          <w:rFonts w:cstheme="minorHAnsi"/>
          <w:i/>
          <w:iCs/>
          <w:color w:val="000000"/>
          <w:shd w:val="clear" w:color="auto" w:fill="FFFFFF"/>
        </w:rPr>
        <w:t xml:space="preserve"> = Recorded Date</w:t>
      </w:r>
      <w:r>
        <w:rPr>
          <w:rFonts w:cstheme="minorHAnsi"/>
        </w:rPr>
        <w:t>: New to health system patient provides verbal medical history. Electronic record not available or not made available. Record is opened in new system July-2016-10. Patient states diabetes was when he was 10. Diagnosis Added to record in new system by physician – but the physician did not make the initial diagnosis.</w:t>
      </w:r>
    </w:p>
    <w:p w14:paraId="74732485" w14:textId="77E6293D" w:rsidR="00AE530D" w:rsidRPr="00AE530D" w:rsidRDefault="00AE530D" w:rsidP="00AE530D">
      <w:pPr>
        <w:rPr>
          <w:rFonts w:cstheme="minorHAnsi"/>
          <w:color w:val="000000"/>
          <w:shd w:val="clear" w:color="auto" w:fill="FFFFFF"/>
        </w:rPr>
      </w:pPr>
      <w:r w:rsidRPr="00AE530D">
        <w:rPr>
          <w:rFonts w:cstheme="minorHAnsi"/>
          <w:b/>
          <w:bCs/>
          <w:color w:val="000000"/>
          <w:shd w:val="clear" w:color="auto" w:fill="FFFFFF"/>
        </w:rPr>
        <w:t>Resolution</w:t>
      </w:r>
      <w:r w:rsidR="00266F46" w:rsidRPr="00266F46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266F46" w:rsidRPr="00AE530D">
        <w:rPr>
          <w:rFonts w:cstheme="minorHAnsi"/>
          <w:b/>
          <w:bCs/>
          <w:color w:val="000000"/>
          <w:shd w:val="clear" w:color="auto" w:fill="FFFFFF"/>
        </w:rPr>
        <w:t>Date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: </w:t>
      </w:r>
      <w:r w:rsidRPr="00AE530D">
        <w:rPr>
          <w:rFonts w:cstheme="minorHAnsi"/>
          <w:color w:val="000000"/>
          <w:shd w:val="clear" w:color="auto" w:fill="FFFFFF"/>
        </w:rPr>
        <w:t xml:space="preserve">The patient underwent a lobectomy with clear cancer margins and negative lymph nodes and </w:t>
      </w:r>
      <w:r>
        <w:rPr>
          <w:rFonts w:cstheme="minorHAnsi"/>
          <w:color w:val="000000"/>
          <w:shd w:val="clear" w:color="auto" w:fill="FFFFFF"/>
        </w:rPr>
        <w:t xml:space="preserve">standard chemotherapy for the lung cancer.  The patient has been disease free for over 5 years and the oncologist has determined that further monitoring is not warranted. Date </w:t>
      </w:r>
      <w:r w:rsidR="002A6722">
        <w:rPr>
          <w:rFonts w:cstheme="minorHAnsi"/>
          <w:color w:val="000000"/>
          <w:shd w:val="clear" w:color="auto" w:fill="FFFFFF"/>
        </w:rPr>
        <w:t xml:space="preserve">is when </w:t>
      </w:r>
      <w:r>
        <w:rPr>
          <w:rFonts w:cstheme="minorHAnsi"/>
          <w:color w:val="000000"/>
          <w:shd w:val="clear" w:color="auto" w:fill="FFFFFF"/>
        </w:rPr>
        <w:t>the oncologist determined that further monitoring is not warranted</w:t>
      </w:r>
      <w:r w:rsidR="006B3EE3">
        <w:rPr>
          <w:rFonts w:cstheme="minorHAnsi"/>
          <w:color w:val="000000"/>
          <w:shd w:val="clear" w:color="auto" w:fill="FFFFFF"/>
        </w:rPr>
        <w:t xml:space="preserve"> and the patient is considered cured of the disease</w:t>
      </w:r>
      <w:r>
        <w:rPr>
          <w:rFonts w:cstheme="minorHAnsi"/>
          <w:color w:val="000000"/>
          <w:shd w:val="clear" w:color="auto" w:fill="FFFFFF"/>
        </w:rPr>
        <w:t>.</w:t>
      </w:r>
    </w:p>
    <w:p w14:paraId="3F05B955" w14:textId="59A3D7B5" w:rsidR="00955AFF" w:rsidRDefault="00955AFF">
      <w:pPr>
        <w:rPr>
          <w:rFonts w:cstheme="minorHAnsi"/>
          <w:color w:val="000000"/>
          <w:shd w:val="clear" w:color="auto" w:fill="FFFFFF"/>
        </w:rPr>
      </w:pPr>
    </w:p>
    <w:tbl>
      <w:tblPr>
        <w:tblW w:w="13215" w:type="dxa"/>
        <w:tblBorders>
          <w:top w:val="single" w:sz="12" w:space="0" w:color="FFC42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13038"/>
      </w:tblGrid>
      <w:tr w:rsidR="00955AFF" w:rsidRPr="00955AFF" w14:paraId="00444342" w14:textId="77777777" w:rsidTr="00AE530D"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D1DAC30" w14:textId="069AEFCA" w:rsidR="00955AFF" w:rsidRPr="00955AFF" w:rsidRDefault="00955AFF" w:rsidP="00955AFF">
            <w:pPr>
              <w:spacing w:before="180" w:after="480" w:line="360" w:lineRule="atLeas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6637320" w14:textId="53D606DC" w:rsidR="00955AFF" w:rsidRPr="00955AFF" w:rsidRDefault="00955AFF" w:rsidP="00955AFF">
            <w:pPr>
              <w:spacing w:before="180" w:after="480" w:line="360" w:lineRule="atLeast"/>
              <w:rPr>
                <w:rFonts w:eastAsia="Times New Roman" w:cstheme="minorHAnsi"/>
                <w:color w:val="000000"/>
              </w:rPr>
            </w:pPr>
          </w:p>
        </w:tc>
      </w:tr>
    </w:tbl>
    <w:p w14:paraId="6B44AF6F" w14:textId="77777777" w:rsidR="00955AFF" w:rsidRPr="007211E6" w:rsidRDefault="00955AFF">
      <w:pPr>
        <w:rPr>
          <w:rFonts w:cstheme="minorHAnsi"/>
        </w:rPr>
      </w:pPr>
    </w:p>
    <w:sectPr w:rsidR="00955AFF" w:rsidRPr="0072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46EC3"/>
    <w:multiLevelType w:val="hybridMultilevel"/>
    <w:tmpl w:val="9D2A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59"/>
    <w:rsid w:val="000F7CA1"/>
    <w:rsid w:val="00100C95"/>
    <w:rsid w:val="00120BB1"/>
    <w:rsid w:val="001576EB"/>
    <w:rsid w:val="00163459"/>
    <w:rsid w:val="001C2CBD"/>
    <w:rsid w:val="001E41BD"/>
    <w:rsid w:val="00263218"/>
    <w:rsid w:val="00266F46"/>
    <w:rsid w:val="002A6722"/>
    <w:rsid w:val="003C0245"/>
    <w:rsid w:val="0044177D"/>
    <w:rsid w:val="004C7547"/>
    <w:rsid w:val="00596A08"/>
    <w:rsid w:val="00612B0A"/>
    <w:rsid w:val="006B3EE3"/>
    <w:rsid w:val="007211E6"/>
    <w:rsid w:val="007C61A0"/>
    <w:rsid w:val="007D3167"/>
    <w:rsid w:val="008F5C03"/>
    <w:rsid w:val="00955AFF"/>
    <w:rsid w:val="00974472"/>
    <w:rsid w:val="0099286D"/>
    <w:rsid w:val="00A57BD7"/>
    <w:rsid w:val="00AE530D"/>
    <w:rsid w:val="00B0490A"/>
    <w:rsid w:val="00C5761D"/>
    <w:rsid w:val="00C85F5E"/>
    <w:rsid w:val="00D3076B"/>
    <w:rsid w:val="00D84F6E"/>
    <w:rsid w:val="00DE3A54"/>
    <w:rsid w:val="00E00C24"/>
    <w:rsid w:val="00E61F36"/>
    <w:rsid w:val="00EB59F1"/>
    <w:rsid w:val="00F30779"/>
    <w:rsid w:val="00F71DDA"/>
    <w:rsid w:val="00F85713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C20E"/>
  <w15:chartTrackingRefBased/>
  <w15:docId w15:val="{19B95164-87CB-4598-9530-C331D1CF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3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1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5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C6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1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Miller</dc:creator>
  <cp:keywords/>
  <dc:description/>
  <cp:lastModifiedBy>Holly Miller</cp:lastModifiedBy>
  <cp:revision>2</cp:revision>
  <dcterms:created xsi:type="dcterms:W3CDTF">2021-04-08T15:50:00Z</dcterms:created>
  <dcterms:modified xsi:type="dcterms:W3CDTF">2021-04-08T15:50:00Z</dcterms:modified>
</cp:coreProperties>
</file>