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0359" w14:textId="4AF489C4" w:rsidR="00252E45" w:rsidRDefault="002D34E5" w:rsidP="00252E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Interoperability Standards Advisory (ISA)</w:t>
      </w:r>
    </w:p>
    <w:p w14:paraId="00084E5E" w14:textId="77777777" w:rsidR="00252E45" w:rsidRDefault="00252E45" w:rsidP="00252E45">
      <w:pPr>
        <w:rPr>
          <w:b/>
          <w:bCs/>
          <w:sz w:val="24"/>
          <w:szCs w:val="24"/>
        </w:rPr>
      </w:pPr>
    </w:p>
    <w:p w14:paraId="59B3283D" w14:textId="6716AC33" w:rsidR="00252E45" w:rsidRPr="006351D5" w:rsidRDefault="002D34E5" w:rsidP="00252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252E45" w:rsidRPr="006351D5">
        <w:rPr>
          <w:b/>
          <w:bCs/>
          <w:sz w:val="24"/>
          <w:szCs w:val="24"/>
        </w:rPr>
        <w:t xml:space="preserve">ink: </w:t>
      </w:r>
      <w:hyperlink r:id="rId5" w:history="1">
        <w:r w:rsidR="00885549" w:rsidRPr="00885549">
          <w:rPr>
            <w:rStyle w:val="Hyperlink"/>
            <w:b/>
            <w:bCs/>
            <w:sz w:val="24"/>
            <w:szCs w:val="24"/>
          </w:rPr>
          <w:t>ISA Table of Contents | Interoperability Standards Platform (ISP) (healthit.gov)</w:t>
        </w:r>
      </w:hyperlink>
    </w:p>
    <w:p w14:paraId="491B9FED" w14:textId="77777777" w:rsidR="00252E45" w:rsidRDefault="00252E45" w:rsidP="00252E45">
      <w:pPr>
        <w:rPr>
          <w:sz w:val="24"/>
          <w:szCs w:val="24"/>
        </w:rPr>
      </w:pPr>
      <w:r w:rsidRPr="006351D5">
        <w:rPr>
          <w:b/>
          <w:bCs/>
          <w:sz w:val="24"/>
          <w:szCs w:val="24"/>
        </w:rPr>
        <w:t xml:space="preserve">Comments by: </w:t>
      </w:r>
      <w:r w:rsidRPr="006351D5">
        <w:rPr>
          <w:sz w:val="24"/>
          <w:szCs w:val="24"/>
        </w:rPr>
        <w:t>Ravi Kafle</w:t>
      </w:r>
      <w:r>
        <w:rPr>
          <w:sz w:val="24"/>
          <w:szCs w:val="24"/>
        </w:rPr>
        <w:t>, Washington State Department of Health.</w:t>
      </w:r>
    </w:p>
    <w:p w14:paraId="43D32090" w14:textId="77777777" w:rsidR="00252E45" w:rsidRDefault="00252E45" w:rsidP="00252E45">
      <w:pPr>
        <w:rPr>
          <w:sz w:val="24"/>
          <w:szCs w:val="24"/>
        </w:rPr>
      </w:pPr>
    </w:p>
    <w:p w14:paraId="06571B13" w14:textId="07205705" w:rsidR="009F44F0" w:rsidRDefault="00885549">
      <w:r>
        <w:rPr>
          <w:b/>
          <w:bCs/>
          <w:sz w:val="24"/>
          <w:szCs w:val="24"/>
        </w:rPr>
        <w:t>C</w:t>
      </w:r>
      <w:r w:rsidR="00252E45" w:rsidRPr="008249DE">
        <w:rPr>
          <w:b/>
          <w:bCs/>
          <w:sz w:val="24"/>
          <w:szCs w:val="24"/>
        </w:rPr>
        <w:t xml:space="preserve">omments </w:t>
      </w:r>
      <w:r w:rsidR="003E52BB">
        <w:rPr>
          <w:b/>
          <w:bCs/>
          <w:sz w:val="24"/>
          <w:szCs w:val="24"/>
        </w:rPr>
        <w:t>on the Terminology and Conte</w:t>
      </w:r>
      <w:r w:rsidR="003552A8">
        <w:rPr>
          <w:b/>
          <w:bCs/>
          <w:sz w:val="24"/>
          <w:szCs w:val="24"/>
        </w:rPr>
        <w:t>nt Advisory:</w:t>
      </w:r>
    </w:p>
    <w:p w14:paraId="614C6362" w14:textId="77777777" w:rsidR="00C42832" w:rsidRDefault="00F5642F" w:rsidP="000A5F46">
      <w:pPr>
        <w:pStyle w:val="ListParagraph"/>
        <w:numPr>
          <w:ilvl w:val="0"/>
          <w:numId w:val="1"/>
        </w:numPr>
      </w:pPr>
      <w:r>
        <w:t>Vocabulary</w:t>
      </w:r>
      <w:r w:rsidR="000C7AAE">
        <w:t>/C</w:t>
      </w:r>
      <w:r>
        <w:t>ode</w:t>
      </w:r>
      <w:r w:rsidR="000C7AAE">
        <w:t xml:space="preserve"> Set</w:t>
      </w:r>
      <w:r>
        <w:t>/</w:t>
      </w:r>
      <w:r w:rsidR="000C7AAE">
        <w:t>T</w:t>
      </w:r>
      <w:r>
        <w:t>erminology:</w:t>
      </w:r>
      <w:r w:rsidR="00FD104E">
        <w:t xml:space="preserve"> </w:t>
      </w:r>
    </w:p>
    <w:p w14:paraId="4D1C6B1B" w14:textId="63B800FC" w:rsidR="009A3CB7" w:rsidRDefault="0089435C" w:rsidP="000A5F46">
      <w:pPr>
        <w:pStyle w:val="ListParagraph"/>
      </w:pPr>
      <w:r>
        <w:t>Public Health Emergency Preparedness and Response:</w:t>
      </w:r>
      <w:r w:rsidR="007F02ED">
        <w:t xml:space="preserve"> The </w:t>
      </w:r>
      <w:r w:rsidR="00E15A19">
        <w:t>terminology sets</w:t>
      </w:r>
      <w:r w:rsidR="00E56BAE">
        <w:t xml:space="preserve"> that </w:t>
      </w:r>
      <w:r w:rsidR="00BB31DF">
        <w:t xml:space="preserve">are used critical functions like bed </w:t>
      </w:r>
      <w:r w:rsidR="006F78B2">
        <w:t>management</w:t>
      </w:r>
      <w:r w:rsidR="00BB31DF">
        <w:t>,</w:t>
      </w:r>
      <w:r w:rsidR="006F78B2">
        <w:t xml:space="preserve"> personnel management</w:t>
      </w:r>
      <w:r w:rsidR="00A7389A">
        <w:t xml:space="preserve">, morbidity and mortality </w:t>
      </w:r>
      <w:r w:rsidR="009E5DFF">
        <w:t>counts per unit time have been reflected</w:t>
      </w:r>
      <w:r w:rsidR="00EF0533">
        <w:t xml:space="preserve">. </w:t>
      </w:r>
      <w:r w:rsidR="004273E0">
        <w:t xml:space="preserve">Equipment and </w:t>
      </w:r>
      <w:r w:rsidR="00EF0533">
        <w:t>s</w:t>
      </w:r>
      <w:r w:rsidR="00EA3348">
        <w:t>upplies</w:t>
      </w:r>
      <w:r w:rsidR="00EF0533">
        <w:t xml:space="preserve"> </w:t>
      </w:r>
      <w:r w:rsidR="00C30486">
        <w:t>management and distribution is</w:t>
      </w:r>
      <w:r w:rsidR="006B7139">
        <w:t xml:space="preserve"> a</w:t>
      </w:r>
      <w:r w:rsidR="00D96A3E">
        <w:t>nother</w:t>
      </w:r>
      <w:r w:rsidR="00C30486">
        <w:t xml:space="preserve"> critical</w:t>
      </w:r>
      <w:r w:rsidR="00D96A3E">
        <w:t xml:space="preserve"> </w:t>
      </w:r>
      <w:r w:rsidR="00453B8D">
        <w:t>function that needs to be proactively documented</w:t>
      </w:r>
      <w:r w:rsidR="009D34E3">
        <w:t xml:space="preserve">. </w:t>
      </w:r>
    </w:p>
    <w:p w14:paraId="1023D0E9" w14:textId="2DB39ADD" w:rsidR="00F5642F" w:rsidRDefault="009D34E3" w:rsidP="000A5F46">
      <w:pPr>
        <w:pStyle w:val="ListParagraph"/>
      </w:pPr>
      <w:r>
        <w:t xml:space="preserve">A major </w:t>
      </w:r>
      <w:r w:rsidR="009B74F9">
        <w:t>concern</w:t>
      </w:r>
      <w:r>
        <w:t xml:space="preserve"> expressed by system implementers </w:t>
      </w:r>
      <w:r w:rsidR="009A3CB7">
        <w:t xml:space="preserve">working on </w:t>
      </w:r>
      <w:r w:rsidR="009B74F9">
        <w:t xml:space="preserve">reporting of situational awareness </w:t>
      </w:r>
      <w:r>
        <w:t>is that</w:t>
      </w:r>
      <w:r w:rsidR="009B74F9">
        <w:t xml:space="preserve"> there is</w:t>
      </w:r>
      <w:r w:rsidR="005F7A7B">
        <w:t xml:space="preserve"> </w:t>
      </w:r>
      <w:r w:rsidR="009B74F9">
        <w:t>a lack of standardization</w:t>
      </w:r>
      <w:r w:rsidR="005F7A7B">
        <w:t xml:space="preserve"> in the reporting of the availability </w:t>
      </w:r>
      <w:r w:rsidR="007905A3">
        <w:t xml:space="preserve">and consumption of equipment and supplies </w:t>
      </w:r>
      <w:r w:rsidR="002A4E21">
        <w:t>that could be</w:t>
      </w:r>
      <w:r w:rsidR="00F34C5B">
        <w:t xml:space="preserve"> reliably</w:t>
      </w:r>
      <w:r w:rsidR="002A4E21">
        <w:t xml:space="preserve"> used during emergencies </w:t>
      </w:r>
      <w:r w:rsidR="00C63BCC">
        <w:t>and</w:t>
      </w:r>
      <w:r w:rsidR="00F34C5B">
        <w:t xml:space="preserve"> </w:t>
      </w:r>
      <w:r w:rsidR="00D2674C">
        <w:t xml:space="preserve">for </w:t>
      </w:r>
      <w:r w:rsidR="00761B53">
        <w:t>operations management</w:t>
      </w:r>
      <w:r w:rsidR="00D2674C">
        <w:t xml:space="preserve"> during normal times</w:t>
      </w:r>
      <w:r w:rsidR="00337CB1">
        <w:t>. S</w:t>
      </w:r>
      <w:r w:rsidR="00EA3348">
        <w:t>tandardization</w:t>
      </w:r>
      <w:r w:rsidR="004273E0">
        <w:t xml:space="preserve"> </w:t>
      </w:r>
      <w:r w:rsidR="00337CB1">
        <w:t xml:space="preserve">of this element </w:t>
      </w:r>
      <w:r w:rsidR="00676109">
        <w:t>with a development of terminology set by types of equipment and supplies</w:t>
      </w:r>
      <w:r w:rsidR="00A65AF1">
        <w:t xml:space="preserve"> </w:t>
      </w:r>
      <w:r w:rsidR="00A26BBB">
        <w:t>has been the need</w:t>
      </w:r>
      <w:r w:rsidR="009C7E6A">
        <w:t>.</w:t>
      </w:r>
      <w:r w:rsidR="003C7794">
        <w:t xml:space="preserve"> </w:t>
      </w:r>
    </w:p>
    <w:p w14:paraId="7E216819" w14:textId="77777777" w:rsidR="00EA3348" w:rsidRDefault="00EA3348" w:rsidP="00FD104E">
      <w:pPr>
        <w:pStyle w:val="ListParagraph"/>
        <w:ind w:left="1440"/>
      </w:pPr>
    </w:p>
    <w:p w14:paraId="51F0CACB" w14:textId="77777777" w:rsidR="003552A8" w:rsidRDefault="009D000F" w:rsidP="00FD104E">
      <w:pPr>
        <w:pStyle w:val="ListParagraph"/>
        <w:numPr>
          <w:ilvl w:val="0"/>
          <w:numId w:val="1"/>
        </w:numPr>
      </w:pPr>
      <w:r>
        <w:t>Content</w:t>
      </w:r>
      <w:r w:rsidR="00F25EBA">
        <w:t>/</w:t>
      </w:r>
      <w:r>
        <w:t>Structure:</w:t>
      </w:r>
      <w:r w:rsidR="00FD104E">
        <w:t xml:space="preserve"> </w:t>
      </w:r>
    </w:p>
    <w:p w14:paraId="6ED5B20B" w14:textId="77777777" w:rsidR="00A40DAE" w:rsidRDefault="003B599C" w:rsidP="00A40DAE">
      <w:pPr>
        <w:pStyle w:val="ListParagraph"/>
        <w:numPr>
          <w:ilvl w:val="1"/>
          <w:numId w:val="1"/>
        </w:numPr>
      </w:pPr>
      <w:r>
        <w:t>Situational Awareness:</w:t>
      </w:r>
    </w:p>
    <w:p w14:paraId="4A7C2764" w14:textId="6A6CE68D" w:rsidR="00015454" w:rsidRDefault="00015454" w:rsidP="00A40DAE">
      <w:pPr>
        <w:pStyle w:val="ListParagraph"/>
        <w:ind w:left="1170"/>
      </w:pPr>
      <w:r>
        <w:t xml:space="preserve">A set of </w:t>
      </w:r>
      <w:r w:rsidR="00443360">
        <w:t>Situational Awareness Measures</w:t>
      </w:r>
      <w:r w:rsidR="00310236">
        <w:t xml:space="preserve"> related with Public Health Emergency Preparedness and Response</w:t>
      </w:r>
      <w:r w:rsidR="009C7E6A">
        <w:t xml:space="preserve"> </w:t>
      </w:r>
      <w:r w:rsidR="00192936">
        <w:t xml:space="preserve">have been defined in the SANER FHIR Implementation Guide. </w:t>
      </w:r>
    </w:p>
    <w:p w14:paraId="4CE24E80" w14:textId="3F295676" w:rsidR="00443360" w:rsidRDefault="001823BC" w:rsidP="00A40DAE">
      <w:pPr>
        <w:pStyle w:val="ListParagraph"/>
        <w:ind w:left="1170"/>
      </w:pPr>
      <w:r>
        <w:t xml:space="preserve">There are other efforts underway at the national level </w:t>
      </w:r>
      <w:r w:rsidR="00731A1D">
        <w:t xml:space="preserve">like the development of Measures </w:t>
      </w:r>
      <w:r w:rsidR="000447D4">
        <w:t>related with</w:t>
      </w:r>
      <w:r w:rsidR="00731A1D">
        <w:t xml:space="preserve"> </w:t>
      </w:r>
      <w:r w:rsidR="000447D4">
        <w:t>bed management</w:t>
      </w:r>
      <w:r w:rsidR="00655CBE">
        <w:t>, among others, by N</w:t>
      </w:r>
      <w:r w:rsidR="001C7EEA">
        <w:t xml:space="preserve">ational Health Safety Network (NHSN). </w:t>
      </w:r>
      <w:r w:rsidR="00453768">
        <w:t xml:space="preserve">Harmonization among these two efforts </w:t>
      </w:r>
      <w:r w:rsidR="004335E8">
        <w:t>would be necessary</w:t>
      </w:r>
      <w:r w:rsidR="00B0298F">
        <w:t xml:space="preserve"> </w:t>
      </w:r>
      <w:r w:rsidR="00D0612F">
        <w:t xml:space="preserve">(and is being coordinated through a </w:t>
      </w:r>
      <w:r w:rsidR="008F0589">
        <w:t>track in Helios FHIR accelerator)</w:t>
      </w:r>
      <w:r w:rsidR="004335E8">
        <w:t xml:space="preserve"> to avoid duplication of Measures that are represented by different codes in terminology sets.</w:t>
      </w:r>
      <w:r w:rsidR="00E418B8">
        <w:t xml:space="preserve"> </w:t>
      </w:r>
    </w:p>
    <w:p w14:paraId="5C4A5BD5" w14:textId="77777777" w:rsidR="009C7E6A" w:rsidRDefault="009C7E6A" w:rsidP="009C7E6A">
      <w:pPr>
        <w:pStyle w:val="ListParagraph"/>
      </w:pPr>
    </w:p>
    <w:p w14:paraId="60259ABC" w14:textId="49684EF8" w:rsidR="00B96136" w:rsidRDefault="002E5D0D" w:rsidP="00F452D7">
      <w:pPr>
        <w:pStyle w:val="ListParagraph"/>
        <w:numPr>
          <w:ilvl w:val="1"/>
          <w:numId w:val="1"/>
        </w:numPr>
      </w:pPr>
      <w:r>
        <w:t xml:space="preserve">Birth Defects Surveillance: </w:t>
      </w:r>
    </w:p>
    <w:p w14:paraId="11F07453" w14:textId="43CC12E6" w:rsidR="00443360" w:rsidRDefault="00B96136" w:rsidP="00F452D7">
      <w:pPr>
        <w:pStyle w:val="ListParagraph"/>
        <w:numPr>
          <w:ilvl w:val="2"/>
          <w:numId w:val="1"/>
        </w:numPr>
      </w:pPr>
      <w:r>
        <w:t xml:space="preserve">Adoption of </w:t>
      </w:r>
      <w:hyperlink r:id="rId6" w:tgtFrame="_blank" w:history="1">
        <w:r w:rsidRPr="00B96136">
          <w:rPr>
            <w:rStyle w:val="Hyperlink"/>
          </w:rPr>
          <w:t>HL7 CDA® R2 Implementation Guide: Ambulatory Healthcare Provider Reporting to Birth Defect Registries, Release 1 - US Realm</w:t>
        </w:r>
      </w:hyperlink>
      <w:r w:rsidRPr="00B96136">
        <w:t xml:space="preserve"> </w:t>
      </w:r>
      <w:r>
        <w:t xml:space="preserve">is </w:t>
      </w:r>
      <w:r w:rsidR="0011300D">
        <w:t xml:space="preserve">very low. </w:t>
      </w:r>
      <w:r w:rsidR="00975209">
        <w:t xml:space="preserve">FHIR based </w:t>
      </w:r>
      <w:r w:rsidR="007B44A2">
        <w:t xml:space="preserve">Implementation Guide </w:t>
      </w:r>
      <w:r w:rsidR="0011300D">
        <w:t xml:space="preserve">for </w:t>
      </w:r>
      <w:r w:rsidR="00C31575">
        <w:t xml:space="preserve">birth defects </w:t>
      </w:r>
      <w:r w:rsidR="0011300D">
        <w:t xml:space="preserve">registry reporting </w:t>
      </w:r>
      <w:r w:rsidR="008867AB">
        <w:t>needs to be planned for development a</w:t>
      </w:r>
      <w:r w:rsidR="009F065C">
        <w:t>nd implementation in the future.</w:t>
      </w:r>
      <w:r w:rsidR="00C31575">
        <w:t xml:space="preserve"> </w:t>
      </w:r>
    </w:p>
    <w:p w14:paraId="030B8135" w14:textId="79249D64" w:rsidR="000A63A0" w:rsidRDefault="003C3614" w:rsidP="00F452D7">
      <w:pPr>
        <w:pStyle w:val="ListParagraph"/>
        <w:numPr>
          <w:ilvl w:val="2"/>
          <w:numId w:val="1"/>
        </w:numPr>
      </w:pPr>
      <w:r>
        <w:t>An alignment</w:t>
      </w:r>
      <w:r w:rsidR="00506F52">
        <w:t xml:space="preserve"> among the workflows for Newborn Screening and Birth Defect Surveillance</w:t>
      </w:r>
      <w:r>
        <w:t xml:space="preserve"> is n</w:t>
      </w:r>
      <w:r w:rsidR="00506F52">
        <w:t>ecessary</w:t>
      </w:r>
      <w:r>
        <w:t xml:space="preserve"> at the level of reporting</w:t>
      </w:r>
      <w:r w:rsidR="00506F52">
        <w:t xml:space="preserve"> organizations.</w:t>
      </w:r>
      <w:r>
        <w:t xml:space="preserve"> </w:t>
      </w:r>
      <w:r w:rsidR="000A63A0">
        <w:t xml:space="preserve">Mapping of </w:t>
      </w:r>
      <w:r w:rsidR="007C25CC">
        <w:t xml:space="preserve">terminology sets for the </w:t>
      </w:r>
      <w:r w:rsidR="00F905B1">
        <w:t>laboratory findings</w:t>
      </w:r>
      <w:r w:rsidR="00F965A5">
        <w:t xml:space="preserve"> based on the</w:t>
      </w:r>
      <w:r w:rsidR="00F905B1">
        <w:t xml:space="preserve"> newborn screening</w:t>
      </w:r>
      <w:r w:rsidR="00F965A5">
        <w:t xml:space="preserve"> protocol</w:t>
      </w:r>
      <w:r w:rsidR="00F905B1">
        <w:t xml:space="preserve"> </w:t>
      </w:r>
      <w:r w:rsidR="006C1F08">
        <w:t>to the</w:t>
      </w:r>
      <w:r w:rsidR="00B970DE">
        <w:t xml:space="preserve"> </w:t>
      </w:r>
      <w:r w:rsidR="00711E02">
        <w:t xml:space="preserve">terminology </w:t>
      </w:r>
      <w:r w:rsidR="00925A5A">
        <w:t>sets for</w:t>
      </w:r>
      <w:r w:rsidR="00711E02">
        <w:t xml:space="preserve"> </w:t>
      </w:r>
      <w:r w:rsidR="00A84E2B">
        <w:t xml:space="preserve">birth defects </w:t>
      </w:r>
      <w:r w:rsidR="00FE717A">
        <w:t>registry reporting</w:t>
      </w:r>
      <w:r w:rsidR="00506F52">
        <w:t xml:space="preserve"> would align the two efforts </w:t>
      </w:r>
      <w:r w:rsidR="00A64DEA">
        <w:t>and would help in mapping the terminologies to the case definitions</w:t>
      </w:r>
      <w:r w:rsidR="00711E02">
        <w:t xml:space="preserve">. </w:t>
      </w:r>
      <w:r w:rsidR="00FE717A">
        <w:t xml:space="preserve"> </w:t>
      </w:r>
    </w:p>
    <w:sectPr w:rsidR="000A6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65B05"/>
    <w:multiLevelType w:val="hybridMultilevel"/>
    <w:tmpl w:val="6670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3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60"/>
    <w:rsid w:val="00000EB1"/>
    <w:rsid w:val="00004859"/>
    <w:rsid w:val="0001503A"/>
    <w:rsid w:val="00015454"/>
    <w:rsid w:val="000447D4"/>
    <w:rsid w:val="000A5F46"/>
    <w:rsid w:val="000A63A0"/>
    <w:rsid w:val="000C7AAE"/>
    <w:rsid w:val="00105884"/>
    <w:rsid w:val="0011300D"/>
    <w:rsid w:val="00136FDF"/>
    <w:rsid w:val="0016045F"/>
    <w:rsid w:val="001823BC"/>
    <w:rsid w:val="00192936"/>
    <w:rsid w:val="001C7EEA"/>
    <w:rsid w:val="002430B5"/>
    <w:rsid w:val="00252E45"/>
    <w:rsid w:val="002A4E21"/>
    <w:rsid w:val="002D34E5"/>
    <w:rsid w:val="002E5D0D"/>
    <w:rsid w:val="00310236"/>
    <w:rsid w:val="00337CB1"/>
    <w:rsid w:val="003552A8"/>
    <w:rsid w:val="003B599C"/>
    <w:rsid w:val="003C3614"/>
    <w:rsid w:val="003C7794"/>
    <w:rsid w:val="003E52BB"/>
    <w:rsid w:val="004273E0"/>
    <w:rsid w:val="004335E8"/>
    <w:rsid w:val="00443360"/>
    <w:rsid w:val="00453768"/>
    <w:rsid w:val="00453B8D"/>
    <w:rsid w:val="00475901"/>
    <w:rsid w:val="0048594B"/>
    <w:rsid w:val="004C3C05"/>
    <w:rsid w:val="00506F52"/>
    <w:rsid w:val="0052287A"/>
    <w:rsid w:val="00546876"/>
    <w:rsid w:val="00571179"/>
    <w:rsid w:val="00573827"/>
    <w:rsid w:val="005747C3"/>
    <w:rsid w:val="005E49F6"/>
    <w:rsid w:val="005F7A7B"/>
    <w:rsid w:val="0061421D"/>
    <w:rsid w:val="00655CBE"/>
    <w:rsid w:val="00676109"/>
    <w:rsid w:val="006812A9"/>
    <w:rsid w:val="006A0322"/>
    <w:rsid w:val="006B7139"/>
    <w:rsid w:val="006C1F08"/>
    <w:rsid w:val="006F78B2"/>
    <w:rsid w:val="00711E02"/>
    <w:rsid w:val="00731A1D"/>
    <w:rsid w:val="00761B53"/>
    <w:rsid w:val="007905A3"/>
    <w:rsid w:val="007B44A2"/>
    <w:rsid w:val="007C25CC"/>
    <w:rsid w:val="007C6D50"/>
    <w:rsid w:val="007F02ED"/>
    <w:rsid w:val="00885549"/>
    <w:rsid w:val="008867AB"/>
    <w:rsid w:val="0089435C"/>
    <w:rsid w:val="008F0589"/>
    <w:rsid w:val="00925A5A"/>
    <w:rsid w:val="00975209"/>
    <w:rsid w:val="009A3CB7"/>
    <w:rsid w:val="009B1E40"/>
    <w:rsid w:val="009B74F9"/>
    <w:rsid w:val="009C7E6A"/>
    <w:rsid w:val="009D000F"/>
    <w:rsid w:val="009D0569"/>
    <w:rsid w:val="009D34E3"/>
    <w:rsid w:val="009E5DFF"/>
    <w:rsid w:val="009F065C"/>
    <w:rsid w:val="009F44F0"/>
    <w:rsid w:val="00A257AB"/>
    <w:rsid w:val="00A26BBB"/>
    <w:rsid w:val="00A40DAE"/>
    <w:rsid w:val="00A457FC"/>
    <w:rsid w:val="00A64DEA"/>
    <w:rsid w:val="00A65AF1"/>
    <w:rsid w:val="00A7389A"/>
    <w:rsid w:val="00A84E2B"/>
    <w:rsid w:val="00AE4520"/>
    <w:rsid w:val="00B0298F"/>
    <w:rsid w:val="00B96136"/>
    <w:rsid w:val="00B970DE"/>
    <w:rsid w:val="00BB31DF"/>
    <w:rsid w:val="00C30486"/>
    <w:rsid w:val="00C31575"/>
    <w:rsid w:val="00C42832"/>
    <w:rsid w:val="00C63BCC"/>
    <w:rsid w:val="00D0612F"/>
    <w:rsid w:val="00D2674C"/>
    <w:rsid w:val="00D96A3E"/>
    <w:rsid w:val="00E15A19"/>
    <w:rsid w:val="00E418B8"/>
    <w:rsid w:val="00E44A08"/>
    <w:rsid w:val="00E56BAE"/>
    <w:rsid w:val="00EA3348"/>
    <w:rsid w:val="00EF0533"/>
    <w:rsid w:val="00F25EBA"/>
    <w:rsid w:val="00F34C5B"/>
    <w:rsid w:val="00F452D7"/>
    <w:rsid w:val="00F5642F"/>
    <w:rsid w:val="00F905B1"/>
    <w:rsid w:val="00F965A5"/>
    <w:rsid w:val="00FB6A22"/>
    <w:rsid w:val="00FC4DC5"/>
    <w:rsid w:val="00FD104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DB17"/>
  <w15:chartTrackingRefBased/>
  <w15:docId w15:val="{BFEB5DC5-04E5-4B6A-82C3-AA374949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7.org/implement/standards/product_brief.cfm?product_id=428" TargetMode="External"/><Relationship Id="rId5" Type="http://schemas.openxmlformats.org/officeDocument/2006/relationships/hyperlink" Target="https://www.healthit.gov/isp/isa-document-table-cont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>Washington State Department of Health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Kafle, Ravi K (DOH)</dc:creator>
  <cp:keywords/>
  <dc:description/>
  <cp:lastModifiedBy>Kafle, Ravi K (DOH)</cp:lastModifiedBy>
  <cp:revision>2</cp:revision>
  <dcterms:created xsi:type="dcterms:W3CDTF">2024-07-26T05:22:00Z</dcterms:created>
  <dcterms:modified xsi:type="dcterms:W3CDTF">2024-07-26T05:22:00Z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2024-07-26T02:56:56Z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ad46625a-f121-4c85-987f-98c765042496</vt:lpwstr>
  </property>
  <property fmtid="{D5CDD505-2E9C-101B-9397-08002B2CF9AE}" pid="8" name="MSIP_Label_1520fa42-cf58-4c22-8b93-58cf1d3bd1cb_ContentBits">
    <vt:lpwstr>0</vt:lpwstr>
  </property>
</Properties>
</file>