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AD09E" w14:textId="77777777" w:rsidR="00554B2D" w:rsidRDefault="00554B2D" w:rsidP="00021C35">
      <w:pPr>
        <w:tabs>
          <w:tab w:val="left" w:pos="0"/>
        </w:tabs>
        <w:rPr>
          <w:rFonts w:ascii="Arial" w:hAnsi="Arial" w:cs="Arial"/>
          <w:sz w:val="22"/>
          <w:szCs w:val="22"/>
        </w:rPr>
      </w:pPr>
    </w:p>
    <w:p w14:paraId="1C220508" w14:textId="7711812D" w:rsidR="00B4377D" w:rsidRPr="00B4377D" w:rsidRDefault="00EA02FE" w:rsidP="00855CF2">
      <w:pPr>
        <w:rPr>
          <w:rFonts w:ascii="Garamond" w:hAnsi="Garamond"/>
          <w:b/>
          <w:i/>
        </w:rPr>
      </w:pPr>
      <w:r w:rsidRPr="00EA02FE">
        <w:rPr>
          <w:rFonts w:hint="eastAsia"/>
          <w:noProof/>
        </w:rPr>
        <w:drawing>
          <wp:anchor distT="0" distB="0" distL="114300" distR="114300" simplePos="0" relativeHeight="251661312" behindDoc="0" locked="1" layoutInCell="1" allowOverlap="0" wp14:anchorId="0EDDCEAD" wp14:editId="45C436F7">
            <wp:simplePos x="0" y="0"/>
            <wp:positionH relativeFrom="page">
              <wp:align>center</wp:align>
            </wp:positionH>
            <wp:positionV relativeFrom="page">
              <wp:align>top</wp:align>
            </wp:positionV>
            <wp:extent cx="7772400" cy="1410970"/>
            <wp:effectExtent l="0" t="0" r="0" b="11430"/>
            <wp:wrapTight wrapText="bothSides">
              <wp:wrapPolygon edited="0">
                <wp:start x="0" y="0"/>
                <wp:lineTo x="0" y="21386"/>
                <wp:lineTo x="21529" y="21386"/>
                <wp:lineTo x="21529" y="0"/>
                <wp:lineTo x="0" y="0"/>
              </wp:wrapPolygon>
            </wp:wrapTight>
            <wp:docPr id="4"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7_Letterhead_Final_Header.jpg"/>
                    <pic:cNvPicPr/>
                  </pic:nvPicPr>
                  <pic:blipFill>
                    <a:blip r:embed="rId7">
                      <a:extLst>
                        <a:ext uri="{28A0092B-C50C-407E-A947-70E740481C1C}">
                          <a14:useLocalDpi xmlns:a14="http://schemas.microsoft.com/office/drawing/2010/main" val="0"/>
                        </a:ext>
                      </a:extLst>
                    </a:blip>
                    <a:stretch>
                      <a:fillRect/>
                    </a:stretch>
                  </pic:blipFill>
                  <pic:spPr>
                    <a:xfrm>
                      <a:off x="0" y="0"/>
                      <a:ext cx="7772400" cy="141097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pic:spPr>
                </pic:pic>
              </a:graphicData>
            </a:graphic>
            <wp14:sizeRelH relativeFrom="page">
              <wp14:pctWidth>0</wp14:pctWidth>
            </wp14:sizeRelH>
            <wp14:sizeRelV relativeFrom="page">
              <wp14:pctHeight>0</wp14:pctHeight>
            </wp14:sizeRelV>
          </wp:anchor>
        </w:drawing>
      </w:r>
    </w:p>
    <w:p w14:paraId="371029D8" w14:textId="3385C2DD" w:rsidR="00CE0A16" w:rsidRPr="0078090F" w:rsidRDefault="0038278F" w:rsidP="00CE0A16">
      <w:pPr>
        <w:pStyle w:val="Normal1"/>
      </w:pPr>
      <w:r w:rsidRPr="0078090F">
        <w:t>April 1</w:t>
      </w:r>
      <w:r w:rsidR="000B2937">
        <w:t>3</w:t>
      </w:r>
      <w:r w:rsidRPr="0078090F">
        <w:t>, 202</w:t>
      </w:r>
      <w:r w:rsidR="000B2937">
        <w:t>6</w:t>
      </w:r>
      <w:r w:rsidR="00CE0A16" w:rsidRPr="0078090F">
        <w:t xml:space="preserve"> </w:t>
      </w:r>
    </w:p>
    <w:p w14:paraId="02221CA3" w14:textId="77777777" w:rsidR="00CE0A16" w:rsidRPr="0078090F" w:rsidRDefault="00CE0A16" w:rsidP="00CE0A16">
      <w:pPr>
        <w:pStyle w:val="Normal1"/>
      </w:pPr>
    </w:p>
    <w:p w14:paraId="7C33EA08" w14:textId="77777777" w:rsidR="00E70863" w:rsidRDefault="00E70863" w:rsidP="00CE0A16">
      <w:pPr>
        <w:pStyle w:val="Normal1"/>
      </w:pPr>
      <w:r>
        <w:t xml:space="preserve">Thomas Keane, MD, MBA </w:t>
      </w:r>
    </w:p>
    <w:p w14:paraId="6F70E035" w14:textId="08CB28D8" w:rsidR="00D8332B" w:rsidRDefault="00D8332B" w:rsidP="00CE0A16">
      <w:pPr>
        <w:pStyle w:val="Normal1"/>
      </w:pPr>
      <w:r>
        <w:t xml:space="preserve">National Coordinator for Health </w:t>
      </w:r>
      <w:r>
        <w:t>Information Technology</w:t>
      </w:r>
      <w:r>
        <w:t xml:space="preserve"> (IT) </w:t>
      </w:r>
    </w:p>
    <w:p w14:paraId="48B73880" w14:textId="4403E74E" w:rsidR="00DB3B0A" w:rsidRDefault="00E70863" w:rsidP="00E70863">
      <w:pPr>
        <w:pStyle w:val="Normal1"/>
      </w:pPr>
      <w:r>
        <w:t>Office of the National Coordinator for Health Information Technology (ONC)</w:t>
      </w:r>
    </w:p>
    <w:p w14:paraId="1926CB0B" w14:textId="713AD612" w:rsidR="00CE0A16" w:rsidRPr="0078090F" w:rsidRDefault="00CE0A16" w:rsidP="00DB3B0A">
      <w:pPr>
        <w:pStyle w:val="Normal1"/>
        <w:ind w:left="0" w:firstLine="360"/>
        <w:rPr>
          <w:b/>
        </w:rPr>
      </w:pPr>
      <w:r w:rsidRPr="0078090F">
        <w:t>Department of Health and Human Services</w:t>
      </w:r>
    </w:p>
    <w:p w14:paraId="00482750" w14:textId="77777777" w:rsidR="00CE0A16" w:rsidRPr="0078090F" w:rsidRDefault="00CE0A16" w:rsidP="00CE0A16">
      <w:pPr>
        <w:pStyle w:val="Normal1"/>
        <w:rPr>
          <w:b/>
        </w:rPr>
      </w:pPr>
      <w:r w:rsidRPr="0078090F">
        <w:t>Hubert Humphrey Building, Suite 729</w:t>
      </w:r>
    </w:p>
    <w:p w14:paraId="6B18D205" w14:textId="77777777" w:rsidR="00CE0A16" w:rsidRPr="0078090F" w:rsidRDefault="00CE0A16" w:rsidP="00CE0A16">
      <w:pPr>
        <w:pStyle w:val="Normal1"/>
        <w:rPr>
          <w:b/>
        </w:rPr>
      </w:pPr>
      <w:r w:rsidRPr="0078090F">
        <w:t>200 Independence Avenue SW Washington, DC 20201</w:t>
      </w:r>
    </w:p>
    <w:p w14:paraId="323DFF3B" w14:textId="77777777" w:rsidR="00CE0A16" w:rsidRPr="0078090F" w:rsidRDefault="00CE0A16" w:rsidP="00CE0A16">
      <w:pPr>
        <w:rPr>
          <w:rFonts w:ascii="Garamond" w:hAnsi="Garamond"/>
          <w:sz w:val="22"/>
          <w:szCs w:val="22"/>
        </w:rPr>
      </w:pPr>
    </w:p>
    <w:p w14:paraId="6819B9D6" w14:textId="45559F31" w:rsidR="00C01783" w:rsidRDefault="00CE0A16" w:rsidP="00C01783">
      <w:pPr>
        <w:ind w:firstLine="360"/>
        <w:rPr>
          <w:rFonts w:ascii="Garamond" w:eastAsia="Times New Roman" w:hAnsi="Garamond" w:cs="Times New Roman"/>
          <w:sz w:val="22"/>
          <w:szCs w:val="22"/>
        </w:rPr>
      </w:pPr>
      <w:r w:rsidRPr="0078090F">
        <w:rPr>
          <w:rFonts w:ascii="Garamond" w:hAnsi="Garamond"/>
          <w:sz w:val="22"/>
          <w:szCs w:val="22"/>
        </w:rPr>
        <w:t>Submitted electronically to:</w:t>
      </w:r>
      <w:r w:rsidR="00C01783">
        <w:rPr>
          <w:rFonts w:ascii="Garamond" w:eastAsia="Times New Roman" w:hAnsi="Garamond" w:cs="Times New Roman"/>
          <w:sz w:val="22"/>
          <w:szCs w:val="22"/>
        </w:rPr>
        <w:t xml:space="preserve"> </w:t>
      </w:r>
    </w:p>
    <w:p w14:paraId="115E7DB0" w14:textId="4B37C48F" w:rsidR="00C01783" w:rsidRDefault="00C01783" w:rsidP="00CE0A16">
      <w:pPr>
        <w:ind w:firstLine="360"/>
        <w:rPr>
          <w:rFonts w:ascii="Garamond" w:eastAsia="Times New Roman" w:hAnsi="Garamond" w:cs="Times New Roman"/>
          <w:sz w:val="22"/>
          <w:szCs w:val="22"/>
        </w:rPr>
      </w:pPr>
      <w:hyperlink r:id="rId8" w:anchor="draft-uscdi-v7" w:history="1">
        <w:r w:rsidRPr="00C13323">
          <w:rPr>
            <w:rStyle w:val="Hyperlink"/>
            <w:rFonts w:ascii="Garamond" w:eastAsia="Times New Roman" w:hAnsi="Garamond" w:cs="Times New Roman"/>
            <w:sz w:val="22"/>
            <w:szCs w:val="22"/>
          </w:rPr>
          <w:t>https://isp.healthit.gov/united-states-core-data-interoperability-uscdi#draft-uscdi-v7</w:t>
        </w:r>
      </w:hyperlink>
    </w:p>
    <w:p w14:paraId="482329FE" w14:textId="77777777" w:rsidR="00C01783" w:rsidRDefault="00C01783" w:rsidP="00CE0A16">
      <w:pPr>
        <w:ind w:firstLine="360"/>
        <w:rPr>
          <w:rFonts w:ascii="Garamond" w:eastAsia="Times New Roman" w:hAnsi="Garamond" w:cs="Times New Roman"/>
          <w:sz w:val="22"/>
          <w:szCs w:val="22"/>
        </w:rPr>
      </w:pPr>
    </w:p>
    <w:p w14:paraId="1831D1C8" w14:textId="45DC41FE" w:rsidR="00CE0A16" w:rsidRPr="0078090F" w:rsidRDefault="00CE0A16" w:rsidP="00C01783">
      <w:pPr>
        <w:pStyle w:val="Normal1"/>
        <w:ind w:left="0" w:firstLine="360"/>
      </w:pPr>
      <w:r w:rsidRPr="0078090F">
        <w:t>Re</w:t>
      </w:r>
      <w:r w:rsidRPr="0078090F">
        <w:rPr>
          <w:b/>
        </w:rPr>
        <w:t xml:space="preserve">: </w:t>
      </w:r>
      <w:r w:rsidRPr="0078090F">
        <w:t>Draft United States Core Data for Interoperab</w:t>
      </w:r>
      <w:r w:rsidR="0027429B" w:rsidRPr="0078090F">
        <w:t xml:space="preserve">ility Version </w:t>
      </w:r>
      <w:r w:rsidR="00061A5E">
        <w:t xml:space="preserve">7 </w:t>
      </w:r>
      <w:r w:rsidR="0027429B" w:rsidRPr="0078090F">
        <w:t>(Draft USCDI v</w:t>
      </w:r>
      <w:r w:rsidR="00061A5E">
        <w:t>7</w:t>
      </w:r>
      <w:r w:rsidRPr="0078090F">
        <w:t xml:space="preserve">) </w:t>
      </w:r>
    </w:p>
    <w:p w14:paraId="4A49A352" w14:textId="77777777" w:rsidR="00CE0A16" w:rsidRPr="0078090F" w:rsidRDefault="00CE0A16" w:rsidP="00CE0A16">
      <w:pPr>
        <w:pStyle w:val="Normal1"/>
      </w:pPr>
    </w:p>
    <w:p w14:paraId="060B6D70" w14:textId="0B833DA1" w:rsidR="00CE0A16" w:rsidRPr="0078090F" w:rsidRDefault="002E4BEE" w:rsidP="00CE0A16">
      <w:pPr>
        <w:pStyle w:val="Normal1"/>
        <w:rPr>
          <w:b/>
        </w:rPr>
      </w:pPr>
      <w:r w:rsidRPr="0078090F">
        <w:t xml:space="preserve">Dear </w:t>
      </w:r>
      <w:r w:rsidR="00CB3C41">
        <w:t>National Coordinator</w:t>
      </w:r>
      <w:r w:rsidR="005746E0">
        <w:t xml:space="preserve"> for Health IT</w:t>
      </w:r>
      <w:r w:rsidR="00CB3C41">
        <w:t xml:space="preserve"> </w:t>
      </w:r>
      <w:r w:rsidR="00061A5E">
        <w:t>Keane:</w:t>
      </w:r>
    </w:p>
    <w:p w14:paraId="7F7223B2" w14:textId="77777777" w:rsidR="00CE0A16" w:rsidRPr="0078090F" w:rsidRDefault="00CE0A16" w:rsidP="00CE0A16">
      <w:pPr>
        <w:pStyle w:val="Normal1"/>
      </w:pPr>
    </w:p>
    <w:p w14:paraId="58D064D7" w14:textId="25040189" w:rsidR="00CE0A16" w:rsidRPr="00751219" w:rsidRDefault="00CE0A16" w:rsidP="00CE0A16">
      <w:pPr>
        <w:pStyle w:val="Normal1"/>
        <w:rPr>
          <w:color w:val="000000" w:themeColor="text1"/>
        </w:rPr>
      </w:pPr>
      <w:r w:rsidRPr="00751219">
        <w:rPr>
          <w:color w:val="000000" w:themeColor="text1"/>
        </w:rPr>
        <w:t>Health Level Seven (HL7) International welcomes the opportunity to submit comments on</w:t>
      </w:r>
      <w:r w:rsidR="00731390" w:rsidRPr="00751219">
        <w:rPr>
          <w:color w:val="000000" w:themeColor="text1"/>
        </w:rPr>
        <w:t xml:space="preserve"> ONC’s</w:t>
      </w:r>
      <w:r w:rsidRPr="00751219">
        <w:rPr>
          <w:b/>
          <w:color w:val="000000" w:themeColor="text1"/>
        </w:rPr>
        <w:t xml:space="preserve"> </w:t>
      </w:r>
      <w:r w:rsidRPr="00751219">
        <w:rPr>
          <w:color w:val="000000" w:themeColor="text1"/>
        </w:rPr>
        <w:t>Draft United States Core Dat</w:t>
      </w:r>
      <w:r w:rsidR="002E4BEE" w:rsidRPr="00751219">
        <w:rPr>
          <w:color w:val="000000" w:themeColor="text1"/>
        </w:rPr>
        <w:t>a for Interoperability Versi</w:t>
      </w:r>
      <w:r w:rsidR="009D65B5" w:rsidRPr="00751219">
        <w:rPr>
          <w:color w:val="000000" w:themeColor="text1"/>
        </w:rPr>
        <w:t xml:space="preserve">on </w:t>
      </w:r>
      <w:r w:rsidR="00061A5E" w:rsidRPr="00751219">
        <w:rPr>
          <w:color w:val="000000" w:themeColor="text1"/>
        </w:rPr>
        <w:t>7</w:t>
      </w:r>
      <w:r w:rsidR="002E4BEE" w:rsidRPr="00751219">
        <w:rPr>
          <w:color w:val="000000" w:themeColor="text1"/>
        </w:rPr>
        <w:t xml:space="preserve"> (Draft USCDI v</w:t>
      </w:r>
      <w:r w:rsidR="00061A5E" w:rsidRPr="00751219">
        <w:rPr>
          <w:color w:val="000000" w:themeColor="text1"/>
        </w:rPr>
        <w:t>7</w:t>
      </w:r>
      <w:r w:rsidRPr="00751219">
        <w:rPr>
          <w:color w:val="000000" w:themeColor="text1"/>
        </w:rPr>
        <w:t xml:space="preserve">). HL7 is the global authority on healthcare interoperability and a critical leader and driver in the standards arena. </w:t>
      </w:r>
    </w:p>
    <w:p w14:paraId="63031622" w14:textId="77777777" w:rsidR="009D65B5" w:rsidRPr="00751219" w:rsidRDefault="009D65B5" w:rsidP="009D65B5">
      <w:pPr>
        <w:ind w:left="360"/>
        <w:rPr>
          <w:rFonts w:ascii="Garamond" w:hAnsi="Garamond"/>
          <w:color w:val="000000" w:themeColor="text1"/>
          <w:sz w:val="22"/>
          <w:szCs w:val="22"/>
        </w:rPr>
      </w:pPr>
    </w:p>
    <w:p w14:paraId="543A7E10" w14:textId="79227EF4" w:rsidR="009D65B5" w:rsidRPr="00751219" w:rsidRDefault="00DB3B0A" w:rsidP="00751219">
      <w:pPr>
        <w:ind w:left="360"/>
        <w:rPr>
          <w:rFonts w:ascii="Garamond" w:eastAsia="Times New Roman" w:hAnsi="Garamond" w:cs="Times New Roman"/>
          <w:color w:val="000000" w:themeColor="text1"/>
          <w:sz w:val="22"/>
          <w:szCs w:val="22"/>
        </w:rPr>
      </w:pPr>
      <w:r w:rsidRPr="00751219">
        <w:rPr>
          <w:rFonts w:ascii="Garamond" w:hAnsi="Garamond"/>
          <w:color w:val="000000" w:themeColor="text1"/>
          <w:sz w:val="22"/>
          <w:szCs w:val="22"/>
        </w:rPr>
        <w:t>We appreciate ONC’s</w:t>
      </w:r>
      <w:r w:rsidR="002E4BEE" w:rsidRPr="00751219">
        <w:rPr>
          <w:rFonts w:ascii="Garamond" w:hAnsi="Garamond"/>
          <w:color w:val="000000" w:themeColor="text1"/>
          <w:sz w:val="22"/>
          <w:szCs w:val="22"/>
        </w:rPr>
        <w:t xml:space="preserve"> </w:t>
      </w:r>
      <w:r w:rsidR="00061A5E" w:rsidRPr="00751219">
        <w:rPr>
          <w:rFonts w:ascii="Garamond" w:hAnsi="Garamond"/>
          <w:color w:val="000000" w:themeColor="text1"/>
          <w:sz w:val="22"/>
          <w:szCs w:val="22"/>
        </w:rPr>
        <w:t>conti</w:t>
      </w:r>
      <w:r w:rsidR="00751219" w:rsidRPr="00751219">
        <w:rPr>
          <w:rFonts w:ascii="Garamond" w:hAnsi="Garamond"/>
          <w:color w:val="000000" w:themeColor="text1"/>
          <w:sz w:val="22"/>
          <w:szCs w:val="22"/>
        </w:rPr>
        <w:t xml:space="preserve">nued and notable </w:t>
      </w:r>
      <w:r w:rsidR="00CE0A16" w:rsidRPr="00751219">
        <w:rPr>
          <w:rFonts w:ascii="Garamond" w:hAnsi="Garamond"/>
          <w:color w:val="000000" w:themeColor="text1"/>
          <w:sz w:val="22"/>
          <w:szCs w:val="22"/>
        </w:rPr>
        <w:t>effort to drive innovation through USCDI</w:t>
      </w:r>
      <w:r w:rsidR="009D65B5" w:rsidRPr="00751219">
        <w:rPr>
          <w:rFonts w:ascii="Garamond" w:hAnsi="Garamond"/>
          <w:color w:val="000000" w:themeColor="text1"/>
          <w:sz w:val="22"/>
          <w:szCs w:val="22"/>
        </w:rPr>
        <w:t xml:space="preserve"> and in particular, the stated </w:t>
      </w:r>
      <w:r w:rsidR="00751219" w:rsidRPr="00751219">
        <w:rPr>
          <w:rFonts w:ascii="Garamond" w:hAnsi="Garamond"/>
          <w:color w:val="000000" w:themeColor="text1"/>
          <w:sz w:val="22"/>
          <w:szCs w:val="22"/>
        </w:rPr>
        <w:t xml:space="preserve">intention </w:t>
      </w:r>
      <w:r w:rsidR="009D65B5" w:rsidRPr="00751219">
        <w:rPr>
          <w:rFonts w:ascii="Garamond" w:hAnsi="Garamond"/>
          <w:color w:val="000000" w:themeColor="text1"/>
          <w:sz w:val="22"/>
          <w:szCs w:val="22"/>
        </w:rPr>
        <w:t>with Draft USCDI v</w:t>
      </w:r>
      <w:r w:rsidR="00407C24" w:rsidRPr="00751219">
        <w:rPr>
          <w:rFonts w:ascii="Garamond" w:hAnsi="Garamond"/>
          <w:color w:val="000000" w:themeColor="text1"/>
          <w:sz w:val="22"/>
          <w:szCs w:val="22"/>
        </w:rPr>
        <w:t>7</w:t>
      </w:r>
      <w:r w:rsidR="009D65B5" w:rsidRPr="00751219">
        <w:rPr>
          <w:rFonts w:ascii="Garamond" w:hAnsi="Garamond"/>
          <w:color w:val="000000" w:themeColor="text1"/>
          <w:sz w:val="22"/>
          <w:szCs w:val="22"/>
        </w:rPr>
        <w:t xml:space="preserve"> to </w:t>
      </w:r>
      <w:r w:rsidR="00751219" w:rsidRPr="00751219">
        <w:rPr>
          <w:rFonts w:ascii="Garamond" w:hAnsi="Garamond"/>
          <w:color w:val="000000" w:themeColor="text1"/>
          <w:sz w:val="22"/>
          <w:szCs w:val="22"/>
          <w:shd w:val="clear" w:color="auto" w:fill="FEFEFE"/>
        </w:rPr>
        <w:t>expand the scope of standardized data and strengthen support for patient safety, nutrition care and administrative burden reduction in alignment with national health and wellness priorities.</w:t>
      </w:r>
    </w:p>
    <w:p w14:paraId="5D633CC1" w14:textId="77777777" w:rsidR="00CE0A16" w:rsidRPr="0078090F" w:rsidRDefault="00CE0A16" w:rsidP="009D65B5">
      <w:pPr>
        <w:pStyle w:val="Normal1"/>
        <w:ind w:left="0"/>
      </w:pPr>
    </w:p>
    <w:p w14:paraId="27C58C44" w14:textId="253247C0" w:rsidR="00505BA8" w:rsidRPr="00F25BBE" w:rsidRDefault="00CE0A16" w:rsidP="00505BA8">
      <w:pPr>
        <w:ind w:left="360"/>
        <w:rPr>
          <w:rFonts w:ascii="Garamond" w:hAnsi="Garamond"/>
          <w:color w:val="222222"/>
          <w:sz w:val="22"/>
          <w:szCs w:val="22"/>
          <w:shd w:val="clear" w:color="auto" w:fill="FFFFFF"/>
        </w:rPr>
      </w:pPr>
      <w:r w:rsidRPr="000955AB">
        <w:rPr>
          <w:rFonts w:ascii="Garamond" w:hAnsi="Garamond"/>
          <w:sz w:val="22"/>
          <w:szCs w:val="22"/>
        </w:rPr>
        <w:t>HL7</w:t>
      </w:r>
      <w:r w:rsidR="00751219" w:rsidRPr="000955AB">
        <w:rPr>
          <w:rFonts w:ascii="Garamond" w:hAnsi="Garamond"/>
          <w:sz w:val="22"/>
          <w:szCs w:val="22"/>
        </w:rPr>
        <w:t xml:space="preserve"> received </w:t>
      </w:r>
      <w:r w:rsidRPr="000955AB">
        <w:rPr>
          <w:rFonts w:ascii="Garamond" w:hAnsi="Garamond"/>
          <w:sz w:val="22"/>
          <w:szCs w:val="22"/>
        </w:rPr>
        <w:t>specific feedb</w:t>
      </w:r>
      <w:r w:rsidR="002E4BEE" w:rsidRPr="000955AB">
        <w:rPr>
          <w:rFonts w:ascii="Garamond" w:hAnsi="Garamond"/>
          <w:sz w:val="22"/>
          <w:szCs w:val="22"/>
        </w:rPr>
        <w:t xml:space="preserve">ack </w:t>
      </w:r>
      <w:r w:rsidR="00751219" w:rsidRPr="000955AB">
        <w:rPr>
          <w:rFonts w:ascii="Garamond" w:hAnsi="Garamond"/>
          <w:sz w:val="22"/>
          <w:szCs w:val="22"/>
        </w:rPr>
        <w:t xml:space="preserve">from our </w:t>
      </w:r>
      <w:r w:rsidR="00BC3AE3" w:rsidRPr="000955AB">
        <w:rPr>
          <w:rFonts w:ascii="Garamond" w:hAnsi="Garamond"/>
          <w:sz w:val="22"/>
          <w:szCs w:val="22"/>
        </w:rPr>
        <w:t>Clinical Decision Support</w:t>
      </w:r>
      <w:r w:rsidR="000955AB">
        <w:rPr>
          <w:rFonts w:ascii="Garamond" w:hAnsi="Garamond"/>
          <w:sz w:val="22"/>
          <w:szCs w:val="22"/>
        </w:rPr>
        <w:t xml:space="preserve"> (CDS)</w:t>
      </w:r>
      <w:r w:rsidR="00B15495">
        <w:rPr>
          <w:rFonts w:ascii="Garamond" w:hAnsi="Garamond"/>
          <w:sz w:val="22"/>
          <w:szCs w:val="22"/>
        </w:rPr>
        <w:t xml:space="preserve">, </w:t>
      </w:r>
      <w:r w:rsidRPr="000955AB">
        <w:rPr>
          <w:rFonts w:ascii="Garamond" w:hAnsi="Garamond"/>
          <w:sz w:val="22"/>
          <w:szCs w:val="22"/>
        </w:rPr>
        <w:t>Clinical Quality Information</w:t>
      </w:r>
      <w:r w:rsidR="000955AB">
        <w:rPr>
          <w:rFonts w:ascii="Garamond" w:hAnsi="Garamond"/>
          <w:sz w:val="22"/>
          <w:szCs w:val="22"/>
        </w:rPr>
        <w:t xml:space="preserve"> (CQI)</w:t>
      </w:r>
      <w:r w:rsidR="00B15495">
        <w:rPr>
          <w:rFonts w:ascii="Garamond" w:hAnsi="Garamond"/>
          <w:sz w:val="22"/>
          <w:szCs w:val="22"/>
        </w:rPr>
        <w:t xml:space="preserve"> and Orders and Observations</w:t>
      </w:r>
      <w:r w:rsidR="00BC3AE3" w:rsidRPr="000955AB">
        <w:rPr>
          <w:rFonts w:ascii="Garamond" w:hAnsi="Garamond"/>
          <w:sz w:val="22"/>
          <w:szCs w:val="22"/>
        </w:rPr>
        <w:t xml:space="preserve"> Work Groups</w:t>
      </w:r>
      <w:r w:rsidRPr="000955AB">
        <w:rPr>
          <w:rFonts w:ascii="Garamond" w:hAnsi="Garamond"/>
          <w:sz w:val="22"/>
          <w:szCs w:val="22"/>
        </w:rPr>
        <w:t xml:space="preserve">, </w:t>
      </w:r>
      <w:r w:rsidR="00BC3AE3" w:rsidRPr="000955AB">
        <w:rPr>
          <w:rFonts w:ascii="Garamond" w:hAnsi="Garamond"/>
          <w:sz w:val="22"/>
          <w:szCs w:val="22"/>
        </w:rPr>
        <w:t>which is featured below.</w:t>
      </w:r>
      <w:r w:rsidR="00BC3AE3">
        <w:t xml:space="preserve"> </w:t>
      </w:r>
      <w:r w:rsidR="00505BA8" w:rsidRPr="004A56EA">
        <w:rPr>
          <w:rFonts w:ascii="Garamond" w:hAnsi="Garamond"/>
          <w:sz w:val="22"/>
          <w:szCs w:val="22"/>
        </w:rPr>
        <w:t xml:space="preserve">Should you have any questions about our attached comments, please contact Rachel Dunscombe, Chief Executive Officer of Health Level Seven International at </w:t>
      </w:r>
      <w:hyperlink r:id="rId9" w:history="1">
        <w:r w:rsidR="00505BA8" w:rsidRPr="004A56EA">
          <w:rPr>
            <w:rStyle w:val="Hyperlink"/>
            <w:rFonts w:ascii="Garamond" w:hAnsi="Garamond"/>
            <w:sz w:val="22"/>
            <w:szCs w:val="22"/>
          </w:rPr>
          <w:t>ceo@HL7.org</w:t>
        </w:r>
      </w:hyperlink>
      <w:r w:rsidR="00505BA8" w:rsidRPr="004A56EA">
        <w:rPr>
          <w:rFonts w:ascii="Garamond" w:hAnsi="Garamond"/>
          <w:sz w:val="22"/>
          <w:szCs w:val="22"/>
        </w:rPr>
        <w:t xml:space="preserve">. We look forward to continuing this discussion and offer our assistance to you on this topic </w:t>
      </w:r>
      <w:r w:rsidR="00505BA8" w:rsidRPr="004A56EA">
        <w:rPr>
          <w:rFonts w:ascii="Garamond" w:eastAsia="Times New Roman" w:hAnsi="Garamond"/>
          <w:sz w:val="22"/>
          <w:szCs w:val="22"/>
          <w:shd w:val="clear" w:color="auto" w:fill="FFFFFF"/>
        </w:rPr>
        <w:t>that is critical to the future of our nation’s healthcare.</w:t>
      </w:r>
    </w:p>
    <w:p w14:paraId="60A2D0F6" w14:textId="77777777" w:rsidR="00505BA8" w:rsidRPr="00ED200C" w:rsidRDefault="00505BA8" w:rsidP="00505BA8">
      <w:pPr>
        <w:rPr>
          <w:rFonts w:ascii="Garamond" w:hAnsi="Garamond"/>
          <w:sz w:val="22"/>
          <w:szCs w:val="22"/>
        </w:rPr>
      </w:pPr>
    </w:p>
    <w:p w14:paraId="61375969" w14:textId="77777777" w:rsidR="00505BA8" w:rsidRPr="00ED200C" w:rsidRDefault="00505BA8" w:rsidP="00505BA8">
      <w:pPr>
        <w:rPr>
          <w:rFonts w:ascii="Garamond" w:hAnsi="Garamond"/>
          <w:sz w:val="22"/>
          <w:szCs w:val="22"/>
        </w:rPr>
      </w:pPr>
      <w:r w:rsidRPr="00ED200C">
        <w:rPr>
          <w:rFonts w:ascii="Garamond" w:hAnsi="Garamond"/>
          <w:sz w:val="22"/>
          <w:szCs w:val="22"/>
        </w:rPr>
        <w:t xml:space="preserve">       Sincerely, </w:t>
      </w:r>
    </w:p>
    <w:p w14:paraId="236E0E80" w14:textId="77777777" w:rsidR="00505BA8" w:rsidRDefault="00505BA8" w:rsidP="00505BA8">
      <w:pPr>
        <w:rPr>
          <w:rFonts w:ascii="Garamond" w:hAnsi="Garamond"/>
          <w:sz w:val="22"/>
          <w:szCs w:val="22"/>
        </w:rPr>
      </w:pPr>
      <w:r w:rsidRPr="00ED200C">
        <w:rPr>
          <w:rFonts w:ascii="Garamond" w:hAnsi="Garamond"/>
          <w:sz w:val="22"/>
          <w:szCs w:val="22"/>
        </w:rPr>
        <w:tab/>
      </w:r>
    </w:p>
    <w:p w14:paraId="502F19EB" w14:textId="77777777" w:rsidR="00505BA8" w:rsidRDefault="00505BA8" w:rsidP="00505BA8">
      <w:pPr>
        <w:rPr>
          <w:rFonts w:ascii="Garamond" w:hAnsi="Garamond"/>
          <w:sz w:val="22"/>
          <w:szCs w:val="22"/>
        </w:rPr>
      </w:pPr>
    </w:p>
    <w:p w14:paraId="3A0228E9" w14:textId="77777777" w:rsidR="00505BA8" w:rsidRDefault="00505BA8" w:rsidP="00505BA8">
      <w:pPr>
        <w:rPr>
          <w:rFonts w:ascii="Garamond" w:hAnsi="Garamond"/>
          <w:sz w:val="22"/>
          <w:szCs w:val="22"/>
        </w:rPr>
      </w:pPr>
      <w:r>
        <w:rPr>
          <w:rFonts w:ascii="Garamond" w:hAnsi="Garamond"/>
          <w:noProof/>
          <w:sz w:val="22"/>
          <w:szCs w:val="22"/>
        </w:rPr>
        <w:drawing>
          <wp:inline distT="0" distB="0" distL="0" distR="0" wp14:anchorId="4A226A21" wp14:editId="254E5060">
            <wp:extent cx="1354668" cy="664029"/>
            <wp:effectExtent l="0" t="0" r="0" b="3175"/>
            <wp:docPr id="17186129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612903" name="Picture 1718612903"/>
                    <pic:cNvPicPr/>
                  </pic:nvPicPr>
                  <pic:blipFill>
                    <a:blip r:embed="rId10"/>
                    <a:stretch>
                      <a:fillRect/>
                    </a:stretch>
                  </pic:blipFill>
                  <pic:spPr>
                    <a:xfrm>
                      <a:off x="0" y="0"/>
                      <a:ext cx="1369891" cy="671491"/>
                    </a:xfrm>
                    <a:prstGeom prst="rect">
                      <a:avLst/>
                    </a:prstGeom>
                  </pic:spPr>
                </pic:pic>
              </a:graphicData>
            </a:graphic>
          </wp:inline>
        </w:drawing>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noProof/>
          <w:sz w:val="22"/>
          <w:szCs w:val="22"/>
        </w:rPr>
        <w:drawing>
          <wp:inline distT="0" distB="0" distL="0" distR="0" wp14:anchorId="486E4B4A" wp14:editId="4A4B3C9C">
            <wp:extent cx="2465614" cy="460384"/>
            <wp:effectExtent l="0" t="0" r="0" b="0"/>
            <wp:docPr id="4467856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785606" name="Picture 446785606"/>
                    <pic:cNvPicPr/>
                  </pic:nvPicPr>
                  <pic:blipFill>
                    <a:blip r:embed="rId11"/>
                    <a:stretch>
                      <a:fillRect/>
                    </a:stretch>
                  </pic:blipFill>
                  <pic:spPr>
                    <a:xfrm>
                      <a:off x="0" y="0"/>
                      <a:ext cx="2542329" cy="474708"/>
                    </a:xfrm>
                    <a:prstGeom prst="rect">
                      <a:avLst/>
                    </a:prstGeom>
                  </pic:spPr>
                </pic:pic>
              </a:graphicData>
            </a:graphic>
          </wp:inline>
        </w:drawing>
      </w:r>
    </w:p>
    <w:p w14:paraId="7FE832A1" w14:textId="77777777" w:rsidR="00505BA8" w:rsidRDefault="00505BA8" w:rsidP="00505BA8">
      <w:pPr>
        <w:rPr>
          <w:rFonts w:ascii="Garamond" w:hAnsi="Garamond"/>
          <w:sz w:val="22"/>
          <w:szCs w:val="22"/>
        </w:rPr>
      </w:pPr>
    </w:p>
    <w:p w14:paraId="09EB4F57" w14:textId="77777777" w:rsidR="00505BA8" w:rsidRPr="00ED200C" w:rsidRDefault="00505BA8" w:rsidP="00505BA8">
      <w:pPr>
        <w:rPr>
          <w:rFonts w:ascii="Garamond" w:hAnsi="Garamond"/>
          <w:sz w:val="22"/>
          <w:szCs w:val="22"/>
        </w:rPr>
      </w:pPr>
      <w:r w:rsidRPr="00ED200C">
        <w:rPr>
          <w:rFonts w:ascii="Garamond" w:hAnsi="Garamond"/>
          <w:sz w:val="22"/>
          <w:szCs w:val="22"/>
        </w:rPr>
        <w:tab/>
      </w:r>
      <w:r w:rsidRPr="00ED200C">
        <w:rPr>
          <w:rFonts w:ascii="Garamond" w:hAnsi="Garamond"/>
          <w:sz w:val="22"/>
          <w:szCs w:val="22"/>
        </w:rPr>
        <w:tab/>
      </w:r>
      <w:r w:rsidRPr="00ED200C">
        <w:rPr>
          <w:rFonts w:ascii="Garamond" w:hAnsi="Garamond"/>
          <w:sz w:val="22"/>
          <w:szCs w:val="22"/>
        </w:rPr>
        <w:tab/>
      </w:r>
    </w:p>
    <w:p w14:paraId="234F7208" w14:textId="77777777" w:rsidR="00505BA8" w:rsidRPr="00ED200C" w:rsidRDefault="00505BA8" w:rsidP="00505BA8">
      <w:pPr>
        <w:rPr>
          <w:rFonts w:ascii="Garamond" w:hAnsi="Garamond"/>
          <w:sz w:val="22"/>
          <w:szCs w:val="22"/>
        </w:rPr>
      </w:pPr>
      <w:r w:rsidRPr="00ED200C">
        <w:rPr>
          <w:rFonts w:ascii="Garamond" w:hAnsi="Garamond"/>
          <w:sz w:val="22"/>
          <w:szCs w:val="22"/>
        </w:rPr>
        <w:t xml:space="preserve">      Rachel Dunscombe</w:t>
      </w:r>
      <w:r w:rsidRPr="00ED200C">
        <w:rPr>
          <w:rFonts w:ascii="Garamond" w:hAnsi="Garamond"/>
          <w:sz w:val="22"/>
          <w:szCs w:val="22"/>
        </w:rPr>
        <w:tab/>
      </w:r>
      <w:r w:rsidRPr="00ED200C">
        <w:rPr>
          <w:rFonts w:ascii="Garamond" w:hAnsi="Garamond"/>
          <w:sz w:val="22"/>
          <w:szCs w:val="22"/>
        </w:rPr>
        <w:tab/>
      </w:r>
      <w:r w:rsidRPr="00ED200C">
        <w:rPr>
          <w:rFonts w:ascii="Garamond" w:hAnsi="Garamond"/>
          <w:sz w:val="22"/>
          <w:szCs w:val="22"/>
        </w:rPr>
        <w:tab/>
        <w:t xml:space="preserve">                        Caroline Macumber</w:t>
      </w:r>
    </w:p>
    <w:p w14:paraId="39D663F0" w14:textId="77777777" w:rsidR="00505BA8" w:rsidRPr="00ED200C" w:rsidRDefault="00505BA8" w:rsidP="00505BA8">
      <w:pPr>
        <w:rPr>
          <w:rFonts w:ascii="Garamond" w:hAnsi="Garamond"/>
          <w:sz w:val="22"/>
          <w:szCs w:val="22"/>
        </w:rPr>
      </w:pPr>
      <w:r w:rsidRPr="00ED200C">
        <w:rPr>
          <w:rFonts w:ascii="Garamond" w:hAnsi="Garamond"/>
          <w:sz w:val="22"/>
          <w:szCs w:val="22"/>
        </w:rPr>
        <w:t xml:space="preserve">      Chief Executive Officer</w:t>
      </w:r>
      <w:r w:rsidRPr="00ED200C">
        <w:rPr>
          <w:rFonts w:ascii="Garamond" w:hAnsi="Garamond"/>
          <w:sz w:val="22"/>
          <w:szCs w:val="22"/>
        </w:rPr>
        <w:tab/>
      </w:r>
      <w:r w:rsidRPr="00ED200C">
        <w:rPr>
          <w:rFonts w:ascii="Garamond" w:hAnsi="Garamond"/>
          <w:sz w:val="22"/>
          <w:szCs w:val="22"/>
        </w:rPr>
        <w:tab/>
      </w:r>
      <w:r w:rsidRPr="00ED200C">
        <w:rPr>
          <w:rFonts w:ascii="Garamond" w:hAnsi="Garamond"/>
          <w:sz w:val="22"/>
          <w:szCs w:val="22"/>
        </w:rPr>
        <w:tab/>
        <w:t xml:space="preserve">           Board of Directors, Chair</w:t>
      </w:r>
    </w:p>
    <w:p w14:paraId="70C4CF84" w14:textId="77777777" w:rsidR="00505BA8" w:rsidRPr="00ED200C" w:rsidRDefault="00505BA8" w:rsidP="00505BA8">
      <w:pPr>
        <w:rPr>
          <w:rFonts w:ascii="Garamond" w:hAnsi="Garamond"/>
          <w:sz w:val="22"/>
          <w:szCs w:val="22"/>
          <w:lang w:eastAsia="ja-JP"/>
        </w:rPr>
      </w:pPr>
      <w:r w:rsidRPr="00ED200C">
        <w:rPr>
          <w:rFonts w:ascii="Garamond" w:hAnsi="Garamond"/>
          <w:sz w:val="22"/>
          <w:szCs w:val="22"/>
        </w:rPr>
        <w:t xml:space="preserve">      HL7 International</w:t>
      </w:r>
      <w:r w:rsidRPr="00ED200C">
        <w:rPr>
          <w:rFonts w:ascii="Garamond" w:hAnsi="Garamond"/>
          <w:sz w:val="22"/>
          <w:szCs w:val="22"/>
        </w:rPr>
        <w:tab/>
      </w:r>
      <w:r w:rsidRPr="00ED200C">
        <w:rPr>
          <w:rFonts w:ascii="Garamond" w:hAnsi="Garamond"/>
          <w:sz w:val="22"/>
          <w:szCs w:val="22"/>
        </w:rPr>
        <w:tab/>
        <w:t xml:space="preserve">                                     HL7 International</w:t>
      </w:r>
    </w:p>
    <w:p w14:paraId="4959F948" w14:textId="77777777" w:rsidR="00505BA8" w:rsidRPr="00ED200C" w:rsidRDefault="00505BA8" w:rsidP="00505BA8">
      <w:pPr>
        <w:ind w:left="360"/>
        <w:rPr>
          <w:rFonts w:ascii="Garamond" w:hAnsi="Garamond"/>
          <w:sz w:val="22"/>
          <w:szCs w:val="22"/>
        </w:rPr>
      </w:pPr>
    </w:p>
    <w:p w14:paraId="1BBD2270" w14:textId="77777777" w:rsidR="00505BA8" w:rsidRPr="00ED200C" w:rsidRDefault="00505BA8" w:rsidP="00505BA8">
      <w:pPr>
        <w:ind w:left="360"/>
        <w:rPr>
          <w:rFonts w:ascii="Garamond" w:hAnsi="Garamond"/>
          <w:sz w:val="22"/>
          <w:szCs w:val="22"/>
        </w:rPr>
      </w:pPr>
    </w:p>
    <w:p w14:paraId="5E222ADF" w14:textId="79D5EBAA" w:rsidR="00CE0A16" w:rsidRDefault="00CE0A16" w:rsidP="00A25A3C">
      <w:pPr>
        <w:pStyle w:val="Normal1"/>
        <w:ind w:left="0"/>
        <w:rPr>
          <w:rFonts w:ascii="Times New Roman" w:hAnsi="Times New Roman" w:cs="Times New Roman"/>
          <w:b/>
          <w:color w:val="1F497D" w:themeColor="text2"/>
          <w:sz w:val="24"/>
          <w:szCs w:val="24"/>
        </w:rPr>
      </w:pPr>
      <w:r>
        <w:rPr>
          <w:rFonts w:ascii="Times New Roman" w:hAnsi="Times New Roman" w:cs="Times New Roman"/>
          <w:b/>
          <w:color w:val="1F497D" w:themeColor="text2"/>
          <w:sz w:val="24"/>
          <w:szCs w:val="24"/>
        </w:rPr>
        <w:t xml:space="preserve">HL7 </w:t>
      </w:r>
      <w:r w:rsidR="000955AB">
        <w:rPr>
          <w:rFonts w:ascii="Times New Roman" w:hAnsi="Times New Roman" w:cs="Times New Roman"/>
          <w:b/>
          <w:color w:val="1F497D" w:themeColor="text2"/>
          <w:sz w:val="24"/>
          <w:szCs w:val="24"/>
        </w:rPr>
        <w:t xml:space="preserve">Draft </w:t>
      </w:r>
      <w:r w:rsidR="0014280C">
        <w:rPr>
          <w:rFonts w:ascii="Times New Roman" w:hAnsi="Times New Roman" w:cs="Times New Roman"/>
          <w:b/>
          <w:color w:val="1F497D" w:themeColor="text2"/>
          <w:sz w:val="24"/>
          <w:szCs w:val="24"/>
        </w:rPr>
        <w:t>USCDI</w:t>
      </w:r>
      <w:r w:rsidR="000955AB">
        <w:rPr>
          <w:rFonts w:ascii="Times New Roman" w:hAnsi="Times New Roman" w:cs="Times New Roman"/>
          <w:b/>
          <w:color w:val="1F497D" w:themeColor="text2"/>
          <w:sz w:val="24"/>
          <w:szCs w:val="24"/>
        </w:rPr>
        <w:t xml:space="preserve"> v7</w:t>
      </w:r>
      <w:r w:rsidR="0014280C">
        <w:rPr>
          <w:rFonts w:ascii="Times New Roman" w:hAnsi="Times New Roman" w:cs="Times New Roman"/>
          <w:b/>
          <w:color w:val="1F497D" w:themeColor="text2"/>
          <w:sz w:val="24"/>
          <w:szCs w:val="24"/>
        </w:rPr>
        <w:t xml:space="preserve"> </w:t>
      </w:r>
      <w:r>
        <w:rPr>
          <w:rFonts w:ascii="Times New Roman" w:hAnsi="Times New Roman" w:cs="Times New Roman"/>
          <w:b/>
          <w:color w:val="1F497D" w:themeColor="text2"/>
          <w:sz w:val="24"/>
          <w:szCs w:val="24"/>
        </w:rPr>
        <w:t>Responses</w:t>
      </w:r>
    </w:p>
    <w:p w14:paraId="3C703ED4" w14:textId="77777777" w:rsidR="00A25A3C" w:rsidRDefault="00A25A3C" w:rsidP="00CE0A16">
      <w:pPr>
        <w:pStyle w:val="Normal1"/>
        <w:ind w:left="0"/>
        <w:rPr>
          <w:rFonts w:ascii="Times New Roman" w:hAnsi="Times New Roman" w:cs="Times New Roman"/>
          <w:b/>
          <w:color w:val="1F497D" w:themeColor="text2"/>
          <w:sz w:val="24"/>
          <w:szCs w:val="24"/>
        </w:rPr>
      </w:pPr>
    </w:p>
    <w:p w14:paraId="76481A6C" w14:textId="77777777" w:rsidR="00A25A3C" w:rsidRDefault="00A25A3C" w:rsidP="00A25A3C">
      <w:pPr>
        <w:pStyle w:val="Normal1"/>
        <w:ind w:left="0"/>
        <w:rPr>
          <w:rFonts w:ascii="Times New Roman" w:hAnsi="Times New Roman" w:cs="Times New Roman"/>
          <w:b/>
          <w:color w:val="1F497D" w:themeColor="text2"/>
          <w:sz w:val="24"/>
          <w:szCs w:val="24"/>
        </w:rPr>
      </w:pPr>
      <w:r>
        <w:rPr>
          <w:rFonts w:ascii="Times New Roman" w:hAnsi="Times New Roman" w:cs="Times New Roman"/>
          <w:b/>
          <w:color w:val="1F497D" w:themeColor="text2"/>
          <w:sz w:val="24"/>
          <w:szCs w:val="24"/>
        </w:rPr>
        <w:t>Overarching Comments</w:t>
      </w:r>
    </w:p>
    <w:p w14:paraId="5354D5D9" w14:textId="0ABA5CE9" w:rsidR="00A25A3C" w:rsidRDefault="00A25A3C" w:rsidP="00A25A3C">
      <w:pPr>
        <w:rPr>
          <w:rFonts w:ascii="Garamond" w:eastAsia="Times New Roman" w:hAnsi="Garamond" w:cs="Times New Roman"/>
          <w:sz w:val="22"/>
          <w:szCs w:val="22"/>
        </w:rPr>
      </w:pPr>
      <w:hyperlink r:id="rId12" w:anchor="draft-uscdi-v7" w:history="1">
        <w:r w:rsidRPr="00C13323">
          <w:rPr>
            <w:rStyle w:val="Hyperlink"/>
            <w:rFonts w:ascii="Garamond" w:eastAsia="Times New Roman" w:hAnsi="Garamond" w:cs="Times New Roman"/>
            <w:sz w:val="22"/>
            <w:szCs w:val="22"/>
          </w:rPr>
          <w:t>https://isp.healthit.gov/united-states-core-data-interoperability-uscdi#draft-uscdi-v7</w:t>
        </w:r>
      </w:hyperlink>
    </w:p>
    <w:p w14:paraId="46A0388B" w14:textId="77777777" w:rsidR="00A25A3C" w:rsidRDefault="00A25A3C" w:rsidP="00A25A3C">
      <w:pPr>
        <w:pStyle w:val="Normal1"/>
        <w:ind w:left="0"/>
      </w:pPr>
    </w:p>
    <w:p w14:paraId="37B4D73D" w14:textId="1F2E5470" w:rsidR="00CB1FF0" w:rsidRPr="00CB1FF0" w:rsidRDefault="00CB1FF0" w:rsidP="00A25A3C">
      <w:pPr>
        <w:rPr>
          <w:rFonts w:asciiTheme="majorBidi" w:hAnsiTheme="majorBidi" w:cstheme="majorBidi"/>
          <w:b/>
          <w:bCs/>
          <w:u w:val="single"/>
        </w:rPr>
      </w:pPr>
      <w:r>
        <w:rPr>
          <w:rFonts w:asciiTheme="majorBidi" w:hAnsiTheme="majorBidi" w:cstheme="majorBidi"/>
          <w:b/>
          <w:bCs/>
          <w:u w:val="single"/>
        </w:rPr>
        <w:t>H</w:t>
      </w:r>
      <w:r w:rsidRPr="00CB1FF0">
        <w:rPr>
          <w:rFonts w:asciiTheme="majorBidi" w:hAnsiTheme="majorBidi" w:cstheme="majorBidi"/>
          <w:b/>
          <w:bCs/>
          <w:u w:val="single"/>
        </w:rPr>
        <w:t xml:space="preserve">ealthcare </w:t>
      </w:r>
      <w:r>
        <w:rPr>
          <w:rFonts w:asciiTheme="majorBidi" w:hAnsiTheme="majorBidi" w:cstheme="majorBidi"/>
          <w:b/>
          <w:bCs/>
          <w:u w:val="single"/>
        </w:rPr>
        <w:t>Q</w:t>
      </w:r>
      <w:r w:rsidRPr="00CB1FF0">
        <w:rPr>
          <w:rFonts w:asciiTheme="majorBidi" w:hAnsiTheme="majorBidi" w:cstheme="majorBidi"/>
          <w:b/>
          <w:bCs/>
          <w:u w:val="single"/>
        </w:rPr>
        <w:t>uality/</w:t>
      </w:r>
      <w:r>
        <w:rPr>
          <w:rFonts w:asciiTheme="majorBidi" w:hAnsiTheme="majorBidi" w:cstheme="majorBidi"/>
          <w:b/>
          <w:bCs/>
          <w:u w:val="single"/>
        </w:rPr>
        <w:t>I</w:t>
      </w:r>
      <w:r w:rsidRPr="00CB1FF0">
        <w:rPr>
          <w:rFonts w:asciiTheme="majorBidi" w:hAnsiTheme="majorBidi" w:cstheme="majorBidi"/>
          <w:b/>
          <w:bCs/>
          <w:u w:val="single"/>
        </w:rPr>
        <w:t xml:space="preserve">mprovement </w:t>
      </w:r>
    </w:p>
    <w:p w14:paraId="5E47F434" w14:textId="77777777" w:rsidR="00CB1FF0" w:rsidRDefault="00CB1FF0" w:rsidP="00A25A3C">
      <w:pPr>
        <w:rPr>
          <w:rFonts w:asciiTheme="majorBidi" w:hAnsiTheme="majorBidi" w:cstheme="majorBidi"/>
        </w:rPr>
      </w:pPr>
    </w:p>
    <w:p w14:paraId="0BA5F9AD" w14:textId="2FB217CE" w:rsidR="00A25A3C" w:rsidRPr="00A25A3C" w:rsidRDefault="00A25A3C" w:rsidP="00A25A3C">
      <w:pPr>
        <w:rPr>
          <w:rFonts w:asciiTheme="majorBidi" w:hAnsiTheme="majorBidi" w:cstheme="majorBidi"/>
        </w:rPr>
      </w:pPr>
      <w:r w:rsidRPr="00A25A3C">
        <w:rPr>
          <w:rFonts w:asciiTheme="majorBidi" w:hAnsiTheme="majorBidi" w:cstheme="majorBidi"/>
        </w:rPr>
        <w:t xml:space="preserve">HL7 highlights the importance of the following new data classes and data elements in </w:t>
      </w:r>
      <w:r w:rsidRPr="00751219">
        <w:rPr>
          <w:color w:val="000000" w:themeColor="text1"/>
        </w:rPr>
        <w:t>Draft USCDI v7</w:t>
      </w:r>
      <w:r w:rsidRPr="00A25A3C">
        <w:rPr>
          <w:rFonts w:asciiTheme="majorBidi" w:hAnsiTheme="majorBidi" w:cstheme="majorBidi"/>
        </w:rPr>
        <w:t xml:space="preserve"> for healthcare quality</w:t>
      </w:r>
      <w:r w:rsidR="009C4DDF">
        <w:rPr>
          <w:rFonts w:asciiTheme="majorBidi" w:hAnsiTheme="majorBidi" w:cstheme="majorBidi"/>
        </w:rPr>
        <w:t>/</w:t>
      </w:r>
      <w:r w:rsidRPr="00A25A3C">
        <w:rPr>
          <w:rFonts w:asciiTheme="majorBidi" w:hAnsiTheme="majorBidi" w:cstheme="majorBidi"/>
        </w:rPr>
        <w:t>improvement and supports their inclusion:</w:t>
      </w:r>
    </w:p>
    <w:p w14:paraId="708BA2A1" w14:textId="77777777" w:rsidR="00A25A3C" w:rsidRPr="00A25A3C" w:rsidRDefault="00A25A3C" w:rsidP="00A25A3C">
      <w:pPr>
        <w:rPr>
          <w:rFonts w:asciiTheme="majorBidi" w:hAnsiTheme="majorBidi" w:cstheme="majorBidi"/>
        </w:rPr>
      </w:pPr>
    </w:p>
    <w:p w14:paraId="796818C4" w14:textId="77777777" w:rsidR="00A25A3C" w:rsidRPr="00A25A3C" w:rsidRDefault="00A25A3C" w:rsidP="00A25A3C">
      <w:pPr>
        <w:numPr>
          <w:ilvl w:val="0"/>
          <w:numId w:val="28"/>
        </w:numPr>
        <w:spacing w:line="278" w:lineRule="auto"/>
        <w:rPr>
          <w:rFonts w:asciiTheme="majorBidi" w:hAnsiTheme="majorBidi" w:cstheme="majorBidi"/>
        </w:rPr>
      </w:pPr>
      <w:r w:rsidRPr="00A25A3C">
        <w:rPr>
          <w:rFonts w:asciiTheme="majorBidi" w:hAnsiTheme="majorBidi" w:cstheme="majorBidi"/>
        </w:rPr>
        <w:t>New data classes:</w:t>
      </w:r>
    </w:p>
    <w:p w14:paraId="298B1CE0" w14:textId="54FBB495" w:rsidR="00A25A3C" w:rsidRPr="00A25A3C" w:rsidRDefault="00A25A3C" w:rsidP="00A25A3C">
      <w:pPr>
        <w:numPr>
          <w:ilvl w:val="1"/>
          <w:numId w:val="28"/>
        </w:numPr>
        <w:spacing w:line="278" w:lineRule="auto"/>
        <w:rPr>
          <w:rFonts w:asciiTheme="majorBidi" w:hAnsiTheme="majorBidi" w:cstheme="majorBidi"/>
        </w:rPr>
      </w:pPr>
      <w:r w:rsidRPr="00A25A3C">
        <w:rPr>
          <w:rFonts w:asciiTheme="majorBidi" w:hAnsiTheme="majorBidi" w:cstheme="majorBidi"/>
        </w:rPr>
        <w:t xml:space="preserve">Healthcare Information Attributes </w:t>
      </w:r>
      <w:r w:rsidR="0090009D">
        <w:rPr>
          <w:rFonts w:asciiTheme="majorBidi" w:hAnsiTheme="majorBidi" w:cstheme="majorBidi"/>
        </w:rPr>
        <w:t>(</w:t>
      </w:r>
      <w:r w:rsidRPr="00A25A3C">
        <w:rPr>
          <w:rFonts w:asciiTheme="majorBidi" w:hAnsiTheme="majorBidi" w:cstheme="majorBidi"/>
        </w:rPr>
        <w:t xml:space="preserve">with </w:t>
      </w:r>
      <w:r w:rsidR="0090009D">
        <w:rPr>
          <w:rFonts w:asciiTheme="majorBidi" w:hAnsiTheme="majorBidi" w:cstheme="majorBidi"/>
        </w:rPr>
        <w:t xml:space="preserve">data elements: </w:t>
      </w:r>
      <w:r w:rsidRPr="00A25A3C">
        <w:rPr>
          <w:rFonts w:asciiTheme="majorBidi" w:hAnsiTheme="majorBidi" w:cstheme="majorBidi"/>
        </w:rPr>
        <w:t>Reason Not Performed and Diagnostic Report Date</w:t>
      </w:r>
      <w:r w:rsidR="0090009D">
        <w:rPr>
          <w:rFonts w:asciiTheme="majorBidi" w:hAnsiTheme="majorBidi" w:cstheme="majorBidi"/>
        </w:rPr>
        <w:t>)</w:t>
      </w:r>
    </w:p>
    <w:p w14:paraId="58DF9903" w14:textId="77777777" w:rsidR="00A25A3C" w:rsidRPr="00A25A3C" w:rsidRDefault="00A25A3C" w:rsidP="00A25A3C">
      <w:pPr>
        <w:numPr>
          <w:ilvl w:val="0"/>
          <w:numId w:val="28"/>
        </w:numPr>
        <w:spacing w:line="278" w:lineRule="auto"/>
        <w:rPr>
          <w:rFonts w:asciiTheme="majorBidi" w:hAnsiTheme="majorBidi" w:cstheme="majorBidi"/>
        </w:rPr>
      </w:pPr>
      <w:r w:rsidRPr="00A25A3C">
        <w:rPr>
          <w:rFonts w:asciiTheme="majorBidi" w:hAnsiTheme="majorBidi" w:cstheme="majorBidi"/>
        </w:rPr>
        <w:t>New data elements:</w:t>
      </w:r>
    </w:p>
    <w:p w14:paraId="14FDE78D" w14:textId="77777777" w:rsidR="00A25A3C" w:rsidRPr="00A25A3C" w:rsidRDefault="00A25A3C" w:rsidP="00A25A3C">
      <w:pPr>
        <w:numPr>
          <w:ilvl w:val="1"/>
          <w:numId w:val="28"/>
        </w:numPr>
        <w:spacing w:line="278" w:lineRule="auto"/>
        <w:rPr>
          <w:rFonts w:asciiTheme="majorBidi" w:hAnsiTheme="majorBidi" w:cstheme="majorBidi"/>
        </w:rPr>
      </w:pPr>
      <w:r w:rsidRPr="00A25A3C">
        <w:rPr>
          <w:rFonts w:asciiTheme="majorBidi" w:hAnsiTheme="majorBidi" w:cstheme="majorBidi"/>
        </w:rPr>
        <w:t>Device Type</w:t>
      </w:r>
    </w:p>
    <w:p w14:paraId="6BA8CF6E" w14:textId="77777777" w:rsidR="00A25A3C" w:rsidRPr="00A25A3C" w:rsidRDefault="00A25A3C" w:rsidP="00A25A3C">
      <w:pPr>
        <w:numPr>
          <w:ilvl w:val="1"/>
          <w:numId w:val="28"/>
        </w:numPr>
        <w:spacing w:line="278" w:lineRule="auto"/>
        <w:rPr>
          <w:rFonts w:asciiTheme="majorBidi" w:hAnsiTheme="majorBidi" w:cstheme="majorBidi"/>
        </w:rPr>
      </w:pPr>
      <w:r w:rsidRPr="00A25A3C">
        <w:rPr>
          <w:rFonts w:asciiTheme="majorBidi" w:hAnsiTheme="majorBidi" w:cstheme="majorBidi"/>
        </w:rPr>
        <w:t>Deceased Indicator</w:t>
      </w:r>
    </w:p>
    <w:p w14:paraId="462AAC8A" w14:textId="77777777" w:rsidR="00A25A3C" w:rsidRPr="00A25A3C" w:rsidRDefault="00A25A3C" w:rsidP="00A25A3C">
      <w:pPr>
        <w:numPr>
          <w:ilvl w:val="1"/>
          <w:numId w:val="28"/>
        </w:numPr>
        <w:spacing w:line="278" w:lineRule="auto"/>
        <w:rPr>
          <w:rFonts w:asciiTheme="majorBidi" w:hAnsiTheme="majorBidi" w:cstheme="majorBidi"/>
        </w:rPr>
      </w:pPr>
      <w:r w:rsidRPr="00A25A3C">
        <w:rPr>
          <w:rFonts w:asciiTheme="majorBidi" w:hAnsiTheme="majorBidi" w:cstheme="majorBidi"/>
        </w:rPr>
        <w:t>Immunization Status</w:t>
      </w:r>
    </w:p>
    <w:p w14:paraId="6E2A1474" w14:textId="77777777" w:rsidR="00A25A3C" w:rsidRPr="00A25A3C" w:rsidRDefault="00A25A3C" w:rsidP="00A25A3C">
      <w:pPr>
        <w:numPr>
          <w:ilvl w:val="1"/>
          <w:numId w:val="28"/>
        </w:numPr>
        <w:spacing w:line="278" w:lineRule="auto"/>
        <w:rPr>
          <w:rFonts w:asciiTheme="majorBidi" w:hAnsiTheme="majorBidi" w:cstheme="majorBidi"/>
        </w:rPr>
      </w:pPr>
      <w:r w:rsidRPr="00A25A3C">
        <w:rPr>
          <w:rFonts w:asciiTheme="majorBidi" w:hAnsiTheme="majorBidi" w:cstheme="majorBidi"/>
        </w:rPr>
        <w:t>Medication Administration</w:t>
      </w:r>
    </w:p>
    <w:p w14:paraId="5F5F9CAD" w14:textId="77777777" w:rsidR="00A25A3C" w:rsidRPr="00A25A3C" w:rsidRDefault="00A25A3C" w:rsidP="00A25A3C">
      <w:pPr>
        <w:numPr>
          <w:ilvl w:val="1"/>
          <w:numId w:val="28"/>
        </w:numPr>
        <w:spacing w:line="278" w:lineRule="auto"/>
        <w:rPr>
          <w:rFonts w:asciiTheme="majorBidi" w:hAnsiTheme="majorBidi" w:cstheme="majorBidi"/>
        </w:rPr>
      </w:pPr>
      <w:r w:rsidRPr="00A25A3C">
        <w:rPr>
          <w:rFonts w:asciiTheme="majorBidi" w:hAnsiTheme="majorBidi" w:cstheme="majorBidi"/>
        </w:rPr>
        <w:t>Medication Dispense Quantity</w:t>
      </w:r>
    </w:p>
    <w:p w14:paraId="720A8052" w14:textId="77777777" w:rsidR="00A25A3C" w:rsidRPr="00A25A3C" w:rsidRDefault="00A25A3C" w:rsidP="00A25A3C">
      <w:pPr>
        <w:numPr>
          <w:ilvl w:val="1"/>
          <w:numId w:val="28"/>
        </w:numPr>
        <w:spacing w:line="278" w:lineRule="auto"/>
        <w:rPr>
          <w:rFonts w:asciiTheme="majorBidi" w:hAnsiTheme="majorBidi" w:cstheme="majorBidi"/>
        </w:rPr>
      </w:pPr>
      <w:r w:rsidRPr="00A25A3C">
        <w:rPr>
          <w:rFonts w:asciiTheme="majorBidi" w:hAnsiTheme="majorBidi" w:cstheme="majorBidi"/>
        </w:rPr>
        <w:t>Condition Status</w:t>
      </w:r>
    </w:p>
    <w:p w14:paraId="17E9C413" w14:textId="77777777" w:rsidR="00A25A3C" w:rsidRPr="00A25A3C" w:rsidRDefault="00A25A3C" w:rsidP="00A25A3C">
      <w:pPr>
        <w:numPr>
          <w:ilvl w:val="1"/>
          <w:numId w:val="28"/>
        </w:numPr>
        <w:spacing w:line="278" w:lineRule="auto"/>
        <w:rPr>
          <w:rFonts w:asciiTheme="majorBidi" w:hAnsiTheme="majorBidi" w:cstheme="majorBidi"/>
        </w:rPr>
      </w:pPr>
      <w:r w:rsidRPr="00A25A3C">
        <w:rPr>
          <w:rFonts w:asciiTheme="majorBidi" w:hAnsiTheme="majorBidi" w:cstheme="majorBidi"/>
        </w:rPr>
        <w:t>Medical Device Order</w:t>
      </w:r>
    </w:p>
    <w:p w14:paraId="7E13D129" w14:textId="77777777" w:rsidR="00A25A3C" w:rsidRPr="00A25A3C" w:rsidRDefault="00A25A3C" w:rsidP="00A25A3C">
      <w:pPr>
        <w:numPr>
          <w:ilvl w:val="1"/>
          <w:numId w:val="28"/>
        </w:numPr>
        <w:spacing w:line="278" w:lineRule="auto"/>
        <w:rPr>
          <w:rFonts w:asciiTheme="majorBidi" w:hAnsiTheme="majorBidi" w:cstheme="majorBidi"/>
        </w:rPr>
      </w:pPr>
      <w:r w:rsidRPr="00A25A3C">
        <w:rPr>
          <w:rFonts w:asciiTheme="majorBidi" w:hAnsiTheme="majorBidi" w:cstheme="majorBidi"/>
        </w:rPr>
        <w:t>Nutrition Order</w:t>
      </w:r>
    </w:p>
    <w:p w14:paraId="594BFDF1" w14:textId="77777777" w:rsidR="00A25A3C" w:rsidRDefault="00A25A3C" w:rsidP="00A25A3C">
      <w:pPr>
        <w:numPr>
          <w:ilvl w:val="1"/>
          <w:numId w:val="28"/>
        </w:numPr>
        <w:spacing w:line="278" w:lineRule="auto"/>
        <w:rPr>
          <w:rFonts w:asciiTheme="majorBidi" w:hAnsiTheme="majorBidi" w:cstheme="majorBidi"/>
        </w:rPr>
      </w:pPr>
      <w:r w:rsidRPr="00A25A3C">
        <w:rPr>
          <w:rFonts w:asciiTheme="majorBidi" w:hAnsiTheme="majorBidi" w:cstheme="majorBidi"/>
        </w:rPr>
        <w:t>Procedure Status</w:t>
      </w:r>
    </w:p>
    <w:p w14:paraId="4C1E1A84" w14:textId="6DE82459" w:rsidR="00CB1FF0" w:rsidRPr="00E979A7" w:rsidRDefault="00CB1FF0" w:rsidP="00CB1FF0">
      <w:pPr>
        <w:shd w:val="clear" w:color="auto" w:fill="FFFFFF"/>
        <w:spacing w:before="150"/>
        <w:rPr>
          <w:rFonts w:asciiTheme="majorBidi" w:eastAsia="Times New Roman" w:hAnsiTheme="majorBidi" w:cstheme="majorBidi"/>
          <w:b/>
          <w:bCs/>
          <w:color w:val="172B4D"/>
          <w:u w:val="single"/>
        </w:rPr>
      </w:pPr>
      <w:r w:rsidRPr="00E979A7">
        <w:rPr>
          <w:rFonts w:asciiTheme="majorBidi" w:eastAsia="Times New Roman" w:hAnsiTheme="majorBidi" w:cstheme="majorBidi"/>
          <w:b/>
          <w:bCs/>
          <w:color w:val="172B4D"/>
          <w:u w:val="single"/>
        </w:rPr>
        <w:t>Health and Laboratory Issues</w:t>
      </w:r>
    </w:p>
    <w:p w14:paraId="39EC0AA7" w14:textId="14F76067" w:rsidR="00CB1FF0" w:rsidRPr="006D4695" w:rsidRDefault="00CB1FF0" w:rsidP="00CB1FF0">
      <w:pPr>
        <w:shd w:val="clear" w:color="auto" w:fill="FFFFFF"/>
        <w:spacing w:before="150"/>
        <w:rPr>
          <w:rFonts w:asciiTheme="majorBidi" w:eastAsia="Times New Roman" w:hAnsiTheme="majorBidi" w:cstheme="majorBidi"/>
          <w:color w:val="172B4D"/>
        </w:rPr>
      </w:pPr>
      <w:r>
        <w:rPr>
          <w:rFonts w:asciiTheme="majorBidi" w:eastAsia="Times New Roman" w:hAnsiTheme="majorBidi" w:cstheme="majorBidi"/>
          <w:color w:val="172B4D"/>
        </w:rPr>
        <w:t>HL7 observes that t</w:t>
      </w:r>
      <w:r w:rsidRPr="006D4695">
        <w:rPr>
          <w:rFonts w:asciiTheme="majorBidi" w:eastAsia="Times New Roman" w:hAnsiTheme="majorBidi" w:cstheme="majorBidi"/>
          <w:color w:val="172B4D"/>
        </w:rPr>
        <w:t xml:space="preserve">he </w:t>
      </w:r>
      <w:r>
        <w:rPr>
          <w:rFonts w:asciiTheme="majorBidi" w:eastAsia="Times New Roman" w:hAnsiTheme="majorBidi" w:cstheme="majorBidi"/>
          <w:color w:val="172B4D"/>
        </w:rPr>
        <w:t xml:space="preserve">current </w:t>
      </w:r>
      <w:r w:rsidRPr="006D4695">
        <w:rPr>
          <w:rFonts w:asciiTheme="majorBidi" w:eastAsia="Times New Roman" w:hAnsiTheme="majorBidi" w:cstheme="majorBidi"/>
          <w:color w:val="172B4D"/>
        </w:rPr>
        <w:t xml:space="preserve">high level of the USCDI guidance leads to inconsistencies across the industry </w:t>
      </w:r>
      <w:r>
        <w:rPr>
          <w:rFonts w:asciiTheme="majorBidi" w:eastAsia="Times New Roman" w:hAnsiTheme="majorBidi" w:cstheme="majorBidi"/>
          <w:color w:val="172B4D"/>
        </w:rPr>
        <w:t>as</w:t>
      </w:r>
      <w:r w:rsidRPr="006D4695">
        <w:rPr>
          <w:rFonts w:asciiTheme="majorBidi" w:eastAsia="Times New Roman" w:hAnsiTheme="majorBidi" w:cstheme="majorBidi"/>
          <w:color w:val="172B4D"/>
        </w:rPr>
        <w:t xml:space="preserve"> individual health and laboratory entities are left to interpret the meaning of each of the </w:t>
      </w:r>
      <w:r>
        <w:rPr>
          <w:rFonts w:asciiTheme="majorBidi" w:eastAsia="Times New Roman" w:hAnsiTheme="majorBidi" w:cstheme="majorBidi"/>
          <w:color w:val="172B4D"/>
        </w:rPr>
        <w:t xml:space="preserve">USCDI data </w:t>
      </w:r>
      <w:r w:rsidRPr="006D4695">
        <w:rPr>
          <w:rFonts w:asciiTheme="majorBidi" w:eastAsia="Times New Roman" w:hAnsiTheme="majorBidi" w:cstheme="majorBidi"/>
          <w:color w:val="172B4D"/>
        </w:rPr>
        <w:t xml:space="preserve">elements. </w:t>
      </w:r>
      <w:r>
        <w:rPr>
          <w:rFonts w:asciiTheme="majorBidi" w:eastAsia="Times New Roman" w:hAnsiTheme="majorBidi" w:cstheme="majorBidi"/>
          <w:color w:val="172B4D"/>
        </w:rPr>
        <w:t>To remedy this, HL7 recommends</w:t>
      </w:r>
      <w:r w:rsidRPr="006D4695">
        <w:rPr>
          <w:rFonts w:asciiTheme="majorBidi" w:eastAsia="Times New Roman" w:hAnsiTheme="majorBidi" w:cstheme="majorBidi"/>
          <w:color w:val="172B4D"/>
        </w:rPr>
        <w:t xml:space="preserve"> </w:t>
      </w:r>
      <w:r>
        <w:rPr>
          <w:rFonts w:asciiTheme="majorBidi" w:eastAsia="Times New Roman" w:hAnsiTheme="majorBidi" w:cstheme="majorBidi"/>
          <w:color w:val="172B4D"/>
        </w:rPr>
        <w:t xml:space="preserve">ONC </w:t>
      </w:r>
      <w:r w:rsidRPr="006D4695">
        <w:rPr>
          <w:rFonts w:asciiTheme="majorBidi" w:eastAsia="Times New Roman" w:hAnsiTheme="majorBidi" w:cstheme="majorBidi"/>
          <w:color w:val="172B4D"/>
        </w:rPr>
        <w:t>focus on</w:t>
      </w:r>
      <w:r w:rsidR="00412683">
        <w:rPr>
          <w:rFonts w:asciiTheme="majorBidi" w:eastAsia="Times New Roman" w:hAnsiTheme="majorBidi" w:cstheme="majorBidi"/>
          <w:color w:val="172B4D"/>
        </w:rPr>
        <w:t>:</w:t>
      </w:r>
    </w:p>
    <w:p w14:paraId="2F618295" w14:textId="77777777" w:rsidR="00CB1FF0" w:rsidRPr="00CB1FF0" w:rsidRDefault="00CB1FF0" w:rsidP="00CB1FF0">
      <w:pPr>
        <w:pStyle w:val="ListParagraph"/>
        <w:numPr>
          <w:ilvl w:val="0"/>
          <w:numId w:val="32"/>
        </w:numPr>
        <w:shd w:val="clear" w:color="auto" w:fill="FFFFFF"/>
        <w:spacing w:before="150"/>
        <w:rPr>
          <w:rFonts w:asciiTheme="majorBidi" w:hAnsiTheme="majorBidi" w:cstheme="majorBidi"/>
          <w:b w:val="0"/>
          <w:bCs/>
          <w:color w:val="172B4D"/>
          <w:szCs w:val="24"/>
        </w:rPr>
      </w:pPr>
      <w:r w:rsidRPr="00CB1FF0">
        <w:rPr>
          <w:rFonts w:asciiTheme="majorBidi" w:hAnsiTheme="majorBidi" w:cstheme="majorBidi"/>
          <w:color w:val="172B4D"/>
          <w:szCs w:val="24"/>
          <w:u w:val="single"/>
        </w:rPr>
        <w:t>Clinical Utility and Implementation</w:t>
      </w:r>
      <w:r w:rsidRPr="00CB1FF0">
        <w:rPr>
          <w:rFonts w:asciiTheme="majorBidi" w:hAnsiTheme="majorBidi" w:cstheme="majorBidi"/>
          <w:b w:val="0"/>
          <w:bCs/>
          <w:color w:val="172B4D"/>
          <w:szCs w:val="24"/>
        </w:rPr>
        <w:t xml:space="preserve"> - Prioritizing clinical utility and implementability: data elements should include clear definitions, usage notes, examples and (where relevant) code system examples to communicate scope. Ideally USCDI data elements could also support the use of synonyms, as some domains are very used to "their" names, making it hard to identify, that they are already supported (e.g. Performance Date/Time).</w:t>
      </w:r>
    </w:p>
    <w:p w14:paraId="4ADB66C5" w14:textId="77777777" w:rsidR="00CB1FF0" w:rsidRPr="00CB1FF0" w:rsidRDefault="00CB1FF0" w:rsidP="00CB1FF0">
      <w:pPr>
        <w:pStyle w:val="ListParagraph"/>
        <w:shd w:val="clear" w:color="auto" w:fill="FFFFFF"/>
        <w:spacing w:before="150"/>
        <w:rPr>
          <w:rFonts w:asciiTheme="majorBidi" w:hAnsiTheme="majorBidi" w:cstheme="majorBidi"/>
          <w:b w:val="0"/>
          <w:bCs/>
          <w:color w:val="172B4D"/>
          <w:szCs w:val="24"/>
        </w:rPr>
      </w:pPr>
    </w:p>
    <w:p w14:paraId="5E0268D5" w14:textId="77777777" w:rsidR="00CB1FF0" w:rsidRPr="00CB1FF0" w:rsidRDefault="00CB1FF0" w:rsidP="00CB1FF0">
      <w:pPr>
        <w:pStyle w:val="ListParagraph"/>
        <w:numPr>
          <w:ilvl w:val="0"/>
          <w:numId w:val="32"/>
        </w:numPr>
        <w:shd w:val="clear" w:color="auto" w:fill="FFFFFF"/>
        <w:spacing w:before="150"/>
        <w:rPr>
          <w:rFonts w:asciiTheme="majorBidi" w:hAnsiTheme="majorBidi" w:cstheme="majorBidi"/>
          <w:b w:val="0"/>
          <w:bCs/>
          <w:color w:val="172B4D"/>
          <w:szCs w:val="24"/>
        </w:rPr>
      </w:pPr>
      <w:r w:rsidRPr="00CB1FF0">
        <w:rPr>
          <w:rFonts w:asciiTheme="majorBidi" w:hAnsiTheme="majorBidi" w:cstheme="majorBidi"/>
          <w:color w:val="172B4D"/>
          <w:szCs w:val="24"/>
          <w:u w:val="single"/>
        </w:rPr>
        <w:t>Semantic Interoperability</w:t>
      </w:r>
      <w:r w:rsidRPr="00CB1FF0">
        <w:rPr>
          <w:rFonts w:asciiTheme="majorBidi" w:hAnsiTheme="majorBidi" w:cstheme="majorBidi"/>
          <w:b w:val="0"/>
          <w:bCs/>
          <w:color w:val="172B4D"/>
          <w:szCs w:val="24"/>
        </w:rPr>
        <w:t xml:space="preserve"> - Strengthening semantic interoperability: USCDI should be expanded in a manner that supports computable exchange (e.g., clear value sets (at minimum constraining to specific hierarchies in SNOMED CT), terminology guidance, versioning expectations, as well as clarification about pre-and post-coordination), not just transport.</w:t>
      </w:r>
    </w:p>
    <w:p w14:paraId="1D7CA858" w14:textId="77777777" w:rsidR="00CB1FF0" w:rsidRPr="00CB1FF0" w:rsidRDefault="00CB1FF0" w:rsidP="00CB1FF0">
      <w:pPr>
        <w:pStyle w:val="ListParagraph"/>
        <w:rPr>
          <w:rFonts w:asciiTheme="majorBidi" w:hAnsiTheme="majorBidi" w:cstheme="majorBidi"/>
          <w:b w:val="0"/>
          <w:bCs/>
          <w:color w:val="172B4D"/>
          <w:szCs w:val="24"/>
          <w:u w:val="single"/>
        </w:rPr>
      </w:pPr>
    </w:p>
    <w:p w14:paraId="3543C700" w14:textId="0C3238AB" w:rsidR="00CB1FF0" w:rsidRPr="00956D0C" w:rsidRDefault="00CB1FF0" w:rsidP="00956D0C">
      <w:pPr>
        <w:pStyle w:val="ListParagraph"/>
        <w:numPr>
          <w:ilvl w:val="0"/>
          <w:numId w:val="32"/>
        </w:numPr>
        <w:shd w:val="clear" w:color="auto" w:fill="FFFFFF"/>
        <w:spacing w:before="150"/>
        <w:rPr>
          <w:rFonts w:asciiTheme="majorBidi" w:hAnsiTheme="majorBidi" w:cstheme="majorBidi"/>
          <w:b w:val="0"/>
          <w:bCs/>
          <w:color w:val="172B4D"/>
          <w:szCs w:val="24"/>
        </w:rPr>
      </w:pPr>
      <w:r w:rsidRPr="00CB1FF0">
        <w:rPr>
          <w:rFonts w:asciiTheme="majorBidi" w:hAnsiTheme="majorBidi" w:cstheme="majorBidi"/>
          <w:color w:val="172B4D"/>
          <w:szCs w:val="24"/>
          <w:u w:val="single"/>
        </w:rPr>
        <w:lastRenderedPageBreak/>
        <w:t>Definition and Scope Boundaries</w:t>
      </w:r>
      <w:r w:rsidRPr="00CB1FF0">
        <w:rPr>
          <w:rFonts w:asciiTheme="majorBidi" w:hAnsiTheme="majorBidi" w:cstheme="majorBidi"/>
          <w:b w:val="0"/>
          <w:bCs/>
          <w:color w:val="172B4D"/>
          <w:szCs w:val="24"/>
        </w:rPr>
        <w:t xml:space="preserve"> - Clarifying definitions and scope boundaries (including relationships between similar elements such as Device Type vs </w:t>
      </w:r>
      <w:r w:rsidR="009D4D9E">
        <w:rPr>
          <w:rFonts w:asciiTheme="majorBidi" w:hAnsiTheme="majorBidi" w:cstheme="majorBidi"/>
          <w:b w:val="0"/>
          <w:bCs/>
          <w:color w:val="172B4D"/>
          <w:szCs w:val="24"/>
        </w:rPr>
        <w:t>Unique Device Identification (</w:t>
      </w:r>
      <w:r w:rsidRPr="00CB1FF0">
        <w:rPr>
          <w:rFonts w:asciiTheme="majorBidi" w:hAnsiTheme="majorBidi" w:cstheme="majorBidi"/>
          <w:b w:val="0"/>
          <w:bCs/>
          <w:color w:val="172B4D"/>
          <w:szCs w:val="24"/>
        </w:rPr>
        <w:t>UDI</w:t>
      </w:r>
      <w:r w:rsidR="009D4D9E">
        <w:rPr>
          <w:rFonts w:asciiTheme="majorBidi" w:hAnsiTheme="majorBidi" w:cstheme="majorBidi"/>
          <w:b w:val="0"/>
          <w:bCs/>
          <w:color w:val="172B4D"/>
          <w:szCs w:val="24"/>
        </w:rPr>
        <w:t>)</w:t>
      </w:r>
      <w:r w:rsidRPr="00CB1FF0">
        <w:rPr>
          <w:rFonts w:asciiTheme="majorBidi" w:hAnsiTheme="majorBidi" w:cstheme="majorBidi"/>
          <w:b w:val="0"/>
          <w:bCs/>
          <w:color w:val="172B4D"/>
          <w:szCs w:val="24"/>
        </w:rPr>
        <w:t>, Encounter vs</w:t>
      </w:r>
      <w:r w:rsidR="009D4D9E">
        <w:rPr>
          <w:rFonts w:asciiTheme="majorBidi" w:hAnsiTheme="majorBidi" w:cstheme="majorBidi"/>
          <w:b w:val="0"/>
          <w:bCs/>
          <w:color w:val="172B4D"/>
          <w:szCs w:val="24"/>
        </w:rPr>
        <w:t>.</w:t>
      </w:r>
      <w:r w:rsidRPr="00CB1FF0">
        <w:rPr>
          <w:rFonts w:asciiTheme="majorBidi" w:hAnsiTheme="majorBidi" w:cstheme="majorBidi"/>
          <w:b w:val="0"/>
          <w:bCs/>
          <w:color w:val="172B4D"/>
          <w:szCs w:val="24"/>
        </w:rPr>
        <w:t xml:space="preserve"> Appointment; </w:t>
      </w:r>
      <w:r w:rsidRPr="009D4D9E">
        <w:rPr>
          <w:rFonts w:asciiTheme="majorBidi" w:hAnsiTheme="majorBidi" w:cstheme="majorBidi"/>
          <w:b w:val="0"/>
          <w:bCs/>
          <w:color w:val="172B4D"/>
          <w:szCs w:val="24"/>
        </w:rPr>
        <w:t>Procedures vs Orders;</w:t>
      </w:r>
      <w:r w:rsidRPr="00CB1FF0">
        <w:rPr>
          <w:rFonts w:asciiTheme="majorBidi" w:hAnsiTheme="majorBidi" w:cstheme="majorBidi"/>
          <w:b w:val="0"/>
          <w:bCs/>
          <w:color w:val="172B4D"/>
          <w:szCs w:val="24"/>
        </w:rPr>
        <w:t xml:space="preserve"> and Events vs Outcomes). </w:t>
      </w:r>
    </w:p>
    <w:p w14:paraId="30D4FB6B" w14:textId="77777777" w:rsidR="00FC0C6D" w:rsidRDefault="00FC0C6D" w:rsidP="00FC0C6D">
      <w:pPr>
        <w:pStyle w:val="Normal1"/>
        <w:ind w:left="0"/>
        <w:rPr>
          <w:rFonts w:ascii="Times New Roman" w:hAnsi="Times New Roman" w:cs="Times New Roman"/>
          <w:b/>
          <w:color w:val="1F497D" w:themeColor="text2"/>
          <w:sz w:val="24"/>
          <w:szCs w:val="24"/>
        </w:rPr>
      </w:pPr>
    </w:p>
    <w:p w14:paraId="4479EEDE" w14:textId="6AA92AB7" w:rsidR="00FC0C6D" w:rsidRPr="00956D0C" w:rsidRDefault="00FC0C6D" w:rsidP="00FC0C6D">
      <w:pPr>
        <w:pStyle w:val="Normal1"/>
        <w:ind w:left="0"/>
        <w:rPr>
          <w:rFonts w:ascii="Times New Roman" w:hAnsi="Times New Roman" w:cs="Times New Roman"/>
          <w:b/>
          <w:color w:val="1F497D" w:themeColor="text2"/>
          <w:sz w:val="24"/>
          <w:szCs w:val="24"/>
        </w:rPr>
      </w:pPr>
      <w:r w:rsidRPr="00956D0C">
        <w:rPr>
          <w:rFonts w:ascii="Times New Roman" w:hAnsi="Times New Roman" w:cs="Times New Roman"/>
          <w:b/>
          <w:color w:val="1F497D" w:themeColor="text2"/>
          <w:sz w:val="24"/>
          <w:szCs w:val="24"/>
        </w:rPr>
        <w:t>Comments: Data Classes and Elements</w:t>
      </w:r>
    </w:p>
    <w:p w14:paraId="1F475C56" w14:textId="77777777" w:rsidR="001D64A5" w:rsidRPr="00956D0C" w:rsidRDefault="001D64A5" w:rsidP="00FC0C6D">
      <w:pPr>
        <w:pStyle w:val="Normal1"/>
        <w:ind w:left="0"/>
        <w:rPr>
          <w:rFonts w:ascii="Times New Roman" w:hAnsi="Times New Roman" w:cs="Times New Roman"/>
          <w:b/>
          <w:color w:val="1F497D" w:themeColor="text2"/>
          <w:sz w:val="24"/>
          <w:szCs w:val="24"/>
        </w:rPr>
      </w:pPr>
    </w:p>
    <w:p w14:paraId="3B308EE9" w14:textId="2B45B1D9" w:rsidR="008F4A5C" w:rsidRPr="00150D2B" w:rsidRDefault="001D64A5" w:rsidP="008F4A5C">
      <w:pPr>
        <w:pStyle w:val="Normal1"/>
        <w:ind w:left="0"/>
        <w:rPr>
          <w:rFonts w:ascii="Times New Roman" w:eastAsia="Times New Roman" w:hAnsi="Times New Roman" w:cs="Times New Roman"/>
          <w:b/>
          <w:color w:val="000000" w:themeColor="text1"/>
        </w:rPr>
      </w:pPr>
      <w:r w:rsidRPr="003D491C">
        <w:rPr>
          <w:rFonts w:ascii="Times New Roman" w:hAnsi="Times New Roman" w:cs="Times New Roman"/>
          <w:b/>
          <w:color w:val="000000" w:themeColor="text1"/>
          <w:sz w:val="24"/>
          <w:szCs w:val="24"/>
        </w:rPr>
        <w:t>Diagnostic Imaging : Diagnostic Imaging Reference</w:t>
      </w:r>
      <w:r w:rsidR="008F4A5C" w:rsidRPr="003D491C">
        <w:rPr>
          <w:rFonts w:ascii="Times New Roman" w:eastAsia="Times New Roman" w:hAnsi="Times New Roman" w:cs="Times New Roman"/>
          <w:b/>
          <w:color w:val="000000" w:themeColor="text1"/>
        </w:rPr>
        <w:t xml:space="preserve">  [New Data Element]</w:t>
      </w:r>
    </w:p>
    <w:p w14:paraId="70E0E66F" w14:textId="47FF9FD0" w:rsidR="00303FD3" w:rsidRDefault="008F4A5C" w:rsidP="00FC0C6D">
      <w:pPr>
        <w:pStyle w:val="Normal1"/>
        <w:ind w:left="0"/>
        <w:rPr>
          <w:rFonts w:ascii="Times New Roman" w:hAnsi="Times New Roman" w:cs="Times New Roman"/>
          <w:bCs/>
          <w:sz w:val="24"/>
          <w:szCs w:val="24"/>
        </w:rPr>
      </w:pPr>
      <w:hyperlink r:id="rId13" w:history="1">
        <w:r w:rsidRPr="008F4A5C">
          <w:rPr>
            <w:rStyle w:val="Hyperlink"/>
            <w:rFonts w:ascii="Times New Roman" w:hAnsi="Times New Roman" w:cs="Times New Roman"/>
            <w:bCs/>
            <w:sz w:val="24"/>
            <w:szCs w:val="24"/>
          </w:rPr>
          <w:t>https://isp.healthit.gov/taxonomy/term/7711/draft-uscdi-v7</w:t>
        </w:r>
      </w:hyperlink>
    </w:p>
    <w:p w14:paraId="1A66A57D" w14:textId="702AD512" w:rsidR="008F4A5C" w:rsidRPr="005746E0" w:rsidRDefault="008F4A5C" w:rsidP="008F4A5C">
      <w:pPr>
        <w:shd w:val="clear" w:color="auto" w:fill="FFFFFF"/>
        <w:spacing w:before="100" w:beforeAutospacing="1" w:after="100" w:afterAutospacing="1"/>
        <w:rPr>
          <w:rFonts w:asciiTheme="majorBidi" w:eastAsia="Times New Roman" w:hAnsiTheme="majorBidi" w:cstheme="majorBidi"/>
          <w:color w:val="000000" w:themeColor="text1"/>
        </w:rPr>
      </w:pPr>
      <w:r w:rsidRPr="005746E0">
        <w:rPr>
          <w:rFonts w:asciiTheme="majorBidi" w:eastAsia="Times New Roman" w:hAnsiTheme="majorBidi" w:cstheme="majorBidi"/>
          <w:color w:val="000000" w:themeColor="text1"/>
        </w:rPr>
        <w:t>HL7 recommends that rather than including this data element in USCDI v7, we encourage ONC to work with CMS, HL7, and DICOM in particular, to progress the Argonaut Accelerator’s work to establish clear guidance on how DICOMweb, HL7 FHIR and other standards are to be used supporting this use case. And once such guidance is sufficiently mature, it can be included it in USCDI.</w:t>
      </w:r>
    </w:p>
    <w:p w14:paraId="68C0FC48" w14:textId="77777777" w:rsidR="00303FD3" w:rsidRPr="003D491C" w:rsidRDefault="00303FD3" w:rsidP="00303FD3">
      <w:pPr>
        <w:pStyle w:val="Normal1"/>
        <w:ind w:left="0"/>
        <w:rPr>
          <w:rFonts w:asciiTheme="majorBidi" w:hAnsiTheme="majorBidi" w:cstheme="majorBidi"/>
          <w:b/>
          <w:sz w:val="24"/>
          <w:szCs w:val="24"/>
        </w:rPr>
      </w:pPr>
      <w:r w:rsidRPr="003D491C">
        <w:rPr>
          <w:rFonts w:asciiTheme="majorBidi" w:hAnsiTheme="majorBidi" w:cstheme="majorBidi"/>
          <w:b/>
          <w:sz w:val="24"/>
          <w:szCs w:val="24"/>
        </w:rPr>
        <w:t>Encounter Information [</w:t>
      </w:r>
      <w:r w:rsidRPr="003D491C">
        <w:rPr>
          <w:rFonts w:asciiTheme="majorBidi" w:eastAsia="Times New Roman" w:hAnsiTheme="majorBidi" w:cstheme="majorBidi"/>
          <w:b/>
          <w:sz w:val="24"/>
          <w:szCs w:val="24"/>
        </w:rPr>
        <w:t>Existing Data Class]</w:t>
      </w:r>
    </w:p>
    <w:p w14:paraId="4E9B52D6" w14:textId="77777777" w:rsidR="00303FD3" w:rsidRPr="00C310D3" w:rsidRDefault="00303FD3" w:rsidP="00303FD3">
      <w:pPr>
        <w:pStyle w:val="Normal1"/>
        <w:ind w:left="0"/>
        <w:rPr>
          <w:rFonts w:asciiTheme="majorBidi" w:hAnsiTheme="majorBidi" w:cstheme="majorBidi"/>
          <w:bCs/>
          <w:color w:val="000000" w:themeColor="text1"/>
          <w:sz w:val="24"/>
          <w:szCs w:val="24"/>
        </w:rPr>
      </w:pPr>
      <w:hyperlink r:id="rId14" w:history="1">
        <w:r w:rsidRPr="00C310D3">
          <w:rPr>
            <w:rStyle w:val="Hyperlink"/>
            <w:rFonts w:asciiTheme="majorBidi" w:hAnsiTheme="majorBidi" w:cstheme="majorBidi"/>
            <w:bCs/>
            <w:sz w:val="24"/>
            <w:szCs w:val="24"/>
          </w:rPr>
          <w:t>https://isp.healthit.gov/taxonomy/term/811/draft-uscdi-v7</w:t>
        </w:r>
      </w:hyperlink>
    </w:p>
    <w:p w14:paraId="37C5BF2C" w14:textId="77777777" w:rsidR="00303FD3" w:rsidRPr="00C310D3" w:rsidRDefault="00303FD3" w:rsidP="00303FD3">
      <w:pPr>
        <w:pStyle w:val="Normal1"/>
        <w:ind w:left="0"/>
        <w:rPr>
          <w:rFonts w:asciiTheme="majorBidi" w:hAnsiTheme="majorBidi" w:cstheme="majorBidi"/>
          <w:b/>
          <w:color w:val="000000" w:themeColor="text1"/>
          <w:sz w:val="24"/>
          <w:szCs w:val="24"/>
        </w:rPr>
      </w:pPr>
    </w:p>
    <w:p w14:paraId="3843D63F" w14:textId="77777777" w:rsidR="00303FD3" w:rsidRPr="00C310D3" w:rsidRDefault="00303FD3" w:rsidP="00303FD3">
      <w:pPr>
        <w:pStyle w:val="Normal1"/>
        <w:ind w:left="0"/>
        <w:rPr>
          <w:rFonts w:asciiTheme="majorBidi" w:eastAsia="Times New Roman" w:hAnsiTheme="majorBidi" w:cstheme="majorBidi"/>
          <w:b/>
          <w:color w:val="000000" w:themeColor="text1"/>
          <w:sz w:val="24"/>
          <w:szCs w:val="24"/>
        </w:rPr>
      </w:pPr>
      <w:r w:rsidRPr="00C310D3">
        <w:rPr>
          <w:rFonts w:asciiTheme="majorBidi" w:hAnsiTheme="majorBidi" w:cstheme="majorBidi"/>
          <w:b/>
          <w:color w:val="000000" w:themeColor="text1"/>
          <w:sz w:val="24"/>
          <w:szCs w:val="24"/>
        </w:rPr>
        <w:t xml:space="preserve">Encounter Information: Encounter Diagnosis </w:t>
      </w:r>
      <w:r w:rsidRPr="00C310D3">
        <w:rPr>
          <w:rFonts w:asciiTheme="majorBidi" w:eastAsia="Times New Roman" w:hAnsiTheme="majorBidi" w:cstheme="majorBidi"/>
          <w:b/>
          <w:color w:val="000000" w:themeColor="text1"/>
          <w:sz w:val="24"/>
          <w:szCs w:val="24"/>
        </w:rPr>
        <w:t>[Existing Data Element]</w:t>
      </w:r>
    </w:p>
    <w:p w14:paraId="1D7F11DF" w14:textId="77777777" w:rsidR="00303FD3" w:rsidRPr="00C310D3" w:rsidRDefault="00303FD3" w:rsidP="00303FD3">
      <w:pPr>
        <w:pStyle w:val="Normal1"/>
        <w:ind w:left="0"/>
        <w:rPr>
          <w:rFonts w:asciiTheme="majorBidi" w:hAnsiTheme="majorBidi" w:cstheme="majorBidi"/>
          <w:bCs/>
          <w:color w:val="000000" w:themeColor="text1"/>
          <w:sz w:val="24"/>
          <w:szCs w:val="24"/>
        </w:rPr>
      </w:pPr>
      <w:hyperlink r:id="rId15" w:history="1">
        <w:r w:rsidRPr="00C310D3">
          <w:rPr>
            <w:rStyle w:val="Hyperlink"/>
            <w:rFonts w:asciiTheme="majorBidi" w:hAnsiTheme="majorBidi" w:cstheme="majorBidi"/>
            <w:bCs/>
            <w:sz w:val="24"/>
            <w:szCs w:val="24"/>
          </w:rPr>
          <w:t>https://isp.healthit.gov/uscdi-data-class/encounter-information</w:t>
        </w:r>
      </w:hyperlink>
    </w:p>
    <w:p w14:paraId="2EDD4977" w14:textId="77777777" w:rsidR="00303FD3" w:rsidRPr="00C310D3" w:rsidRDefault="00303FD3" w:rsidP="00303FD3">
      <w:pPr>
        <w:pStyle w:val="Normal1"/>
        <w:ind w:left="0"/>
        <w:rPr>
          <w:rFonts w:asciiTheme="majorBidi" w:hAnsiTheme="majorBidi" w:cstheme="majorBidi"/>
          <w:bCs/>
          <w:color w:val="000000" w:themeColor="text1"/>
          <w:sz w:val="24"/>
          <w:szCs w:val="24"/>
        </w:rPr>
      </w:pPr>
    </w:p>
    <w:p w14:paraId="7A582F92" w14:textId="77777777" w:rsidR="00303FD3" w:rsidRPr="00C310D3" w:rsidRDefault="00303FD3" w:rsidP="00303FD3">
      <w:pPr>
        <w:pStyle w:val="Normal1"/>
        <w:ind w:left="0"/>
        <w:rPr>
          <w:rFonts w:asciiTheme="majorBidi" w:hAnsiTheme="majorBidi" w:cstheme="majorBidi"/>
          <w:b/>
          <w:color w:val="000000" w:themeColor="text1"/>
          <w:sz w:val="24"/>
          <w:szCs w:val="24"/>
        </w:rPr>
      </w:pPr>
      <w:r w:rsidRPr="00C310D3">
        <w:rPr>
          <w:rFonts w:asciiTheme="majorBidi" w:hAnsiTheme="majorBidi" w:cstheme="majorBidi"/>
          <w:b/>
          <w:color w:val="000000" w:themeColor="text1"/>
          <w:sz w:val="24"/>
          <w:szCs w:val="24"/>
        </w:rPr>
        <w:t>Health Insurance Information [</w:t>
      </w:r>
      <w:r w:rsidRPr="00C310D3">
        <w:rPr>
          <w:rFonts w:asciiTheme="majorBidi" w:eastAsia="Times New Roman" w:hAnsiTheme="majorBidi" w:cstheme="majorBidi"/>
          <w:b/>
          <w:color w:val="000000" w:themeColor="text1"/>
          <w:sz w:val="24"/>
          <w:szCs w:val="24"/>
        </w:rPr>
        <w:t>Existing Data Class]</w:t>
      </w:r>
    </w:p>
    <w:p w14:paraId="2425EFF9" w14:textId="77777777" w:rsidR="00303FD3" w:rsidRPr="00C310D3" w:rsidRDefault="00303FD3" w:rsidP="00303FD3">
      <w:pPr>
        <w:pStyle w:val="Normal1"/>
        <w:ind w:left="0"/>
        <w:rPr>
          <w:rFonts w:asciiTheme="majorBidi" w:hAnsiTheme="majorBidi" w:cstheme="majorBidi"/>
          <w:bCs/>
          <w:color w:val="000000" w:themeColor="text1"/>
          <w:sz w:val="24"/>
          <w:szCs w:val="24"/>
        </w:rPr>
      </w:pPr>
      <w:hyperlink r:id="rId16" w:history="1">
        <w:r w:rsidRPr="00C310D3">
          <w:rPr>
            <w:rStyle w:val="Hyperlink"/>
            <w:rFonts w:asciiTheme="majorBidi" w:hAnsiTheme="majorBidi" w:cstheme="majorBidi"/>
            <w:bCs/>
            <w:sz w:val="24"/>
            <w:szCs w:val="24"/>
          </w:rPr>
          <w:t>https://isp.healthit.gov/uscdi-data-class/health-insurance-information</w:t>
        </w:r>
      </w:hyperlink>
    </w:p>
    <w:p w14:paraId="5E73E791" w14:textId="77777777" w:rsidR="00303FD3" w:rsidRPr="00C310D3" w:rsidRDefault="00303FD3" w:rsidP="00303FD3">
      <w:pPr>
        <w:pStyle w:val="Normal1"/>
        <w:ind w:left="0"/>
        <w:rPr>
          <w:rFonts w:asciiTheme="majorBidi" w:hAnsiTheme="majorBidi" w:cstheme="majorBidi"/>
          <w:bCs/>
          <w:color w:val="000000" w:themeColor="text1"/>
          <w:sz w:val="24"/>
          <w:szCs w:val="24"/>
        </w:rPr>
      </w:pPr>
      <w:r w:rsidRPr="00C310D3">
        <w:rPr>
          <w:rFonts w:asciiTheme="majorBidi" w:hAnsiTheme="majorBidi" w:cstheme="majorBidi"/>
          <w:bCs/>
          <w:color w:val="000000" w:themeColor="text1"/>
          <w:sz w:val="24"/>
          <w:szCs w:val="24"/>
        </w:rPr>
        <w:t xml:space="preserve"> </w:t>
      </w:r>
    </w:p>
    <w:p w14:paraId="1F8783CA" w14:textId="77777777" w:rsidR="00303FD3" w:rsidRPr="00CB1FF0" w:rsidRDefault="00303FD3" w:rsidP="00303FD3">
      <w:pPr>
        <w:pStyle w:val="Normal1"/>
        <w:ind w:left="0"/>
        <w:rPr>
          <w:rStyle w:val="Strong"/>
          <w:rFonts w:asciiTheme="majorBidi" w:hAnsiTheme="majorBidi" w:cstheme="majorBidi"/>
          <w:color w:val="000000" w:themeColor="text1"/>
          <w:sz w:val="24"/>
          <w:szCs w:val="24"/>
          <w:u w:val="single"/>
          <w:shd w:val="clear" w:color="auto" w:fill="FFFFFF"/>
        </w:rPr>
      </w:pPr>
      <w:r w:rsidRPr="00CB1FF0">
        <w:rPr>
          <w:rStyle w:val="Strong"/>
          <w:rFonts w:asciiTheme="majorBidi" w:hAnsiTheme="majorBidi" w:cstheme="majorBidi"/>
          <w:color w:val="000000" w:themeColor="text1"/>
          <w:sz w:val="24"/>
          <w:szCs w:val="24"/>
          <w:u w:val="single"/>
          <w:shd w:val="clear" w:color="auto" w:fill="FFFFFF"/>
        </w:rPr>
        <w:t>USCDI+ Quality V1 Data Element</w:t>
      </w:r>
    </w:p>
    <w:p w14:paraId="2CD79541" w14:textId="77777777" w:rsidR="00303FD3" w:rsidRPr="00CB1FF0" w:rsidRDefault="00303FD3" w:rsidP="00303FD3">
      <w:pPr>
        <w:pStyle w:val="Normal1"/>
        <w:ind w:left="0"/>
        <w:rPr>
          <w:rStyle w:val="Strong"/>
          <w:rFonts w:asciiTheme="majorBidi" w:hAnsiTheme="majorBidi" w:cstheme="majorBidi"/>
          <w:color w:val="333333"/>
          <w:sz w:val="24"/>
          <w:szCs w:val="24"/>
          <w:shd w:val="clear" w:color="auto" w:fill="FFFFFF"/>
        </w:rPr>
      </w:pPr>
    </w:p>
    <w:p w14:paraId="6585B348" w14:textId="77777777" w:rsidR="00303FD3" w:rsidRPr="00C310D3" w:rsidRDefault="00303FD3" w:rsidP="00303FD3">
      <w:pPr>
        <w:pStyle w:val="Normal1"/>
        <w:ind w:left="0"/>
        <w:rPr>
          <w:rStyle w:val="Strong"/>
          <w:rFonts w:asciiTheme="majorBidi" w:hAnsiTheme="majorBidi" w:cstheme="majorBidi"/>
          <w:color w:val="333333"/>
          <w:sz w:val="24"/>
          <w:szCs w:val="24"/>
          <w:shd w:val="clear" w:color="auto" w:fill="FFFFFF"/>
        </w:rPr>
      </w:pPr>
      <w:r w:rsidRPr="00C310D3">
        <w:rPr>
          <w:rFonts w:asciiTheme="majorBidi" w:hAnsiTheme="majorBidi" w:cstheme="majorBidi"/>
          <w:b/>
          <w:color w:val="000000" w:themeColor="text1"/>
          <w:sz w:val="24"/>
          <w:szCs w:val="24"/>
        </w:rPr>
        <w:t xml:space="preserve">Encounter Information: Encounter Diagnosis [Existing </w:t>
      </w:r>
      <w:r w:rsidRPr="00C310D3">
        <w:rPr>
          <w:rStyle w:val="Strong"/>
          <w:rFonts w:asciiTheme="majorBidi" w:hAnsiTheme="majorBidi" w:cstheme="majorBidi"/>
          <w:color w:val="333333"/>
          <w:sz w:val="24"/>
          <w:szCs w:val="24"/>
          <w:shd w:val="clear" w:color="auto" w:fill="FFFFFF"/>
        </w:rPr>
        <w:t>USCDI+ Quality V1 Data Element]</w:t>
      </w:r>
    </w:p>
    <w:p w14:paraId="6E91797E" w14:textId="77777777" w:rsidR="00303FD3" w:rsidRPr="00C310D3" w:rsidRDefault="00303FD3" w:rsidP="00303FD3">
      <w:pPr>
        <w:pStyle w:val="Normal1"/>
        <w:ind w:left="0"/>
        <w:rPr>
          <w:rFonts w:asciiTheme="majorBidi" w:hAnsiTheme="majorBidi" w:cstheme="majorBidi"/>
          <w:bCs/>
          <w:color w:val="000000" w:themeColor="text1"/>
          <w:sz w:val="24"/>
          <w:szCs w:val="24"/>
        </w:rPr>
      </w:pPr>
    </w:p>
    <w:p w14:paraId="5DEED7E0" w14:textId="77777777" w:rsidR="00303FD3" w:rsidRPr="00C310D3" w:rsidRDefault="00303FD3" w:rsidP="00303FD3">
      <w:pPr>
        <w:pStyle w:val="Normal1"/>
        <w:ind w:left="0"/>
        <w:rPr>
          <w:rFonts w:asciiTheme="majorBidi" w:eastAsia="Times New Roman" w:hAnsiTheme="majorBidi" w:cstheme="majorBidi"/>
          <w:b/>
          <w:color w:val="000000" w:themeColor="text1"/>
          <w:sz w:val="24"/>
          <w:szCs w:val="24"/>
        </w:rPr>
      </w:pPr>
      <w:r w:rsidRPr="00C310D3">
        <w:rPr>
          <w:rFonts w:asciiTheme="majorBidi" w:hAnsiTheme="majorBidi" w:cstheme="majorBidi"/>
          <w:b/>
          <w:color w:val="000000" w:themeColor="text1"/>
          <w:sz w:val="24"/>
          <w:szCs w:val="24"/>
        </w:rPr>
        <w:t xml:space="preserve">Encounter Information: Present on Admission [Existing </w:t>
      </w:r>
      <w:r w:rsidRPr="00C310D3">
        <w:rPr>
          <w:rStyle w:val="Strong"/>
          <w:rFonts w:asciiTheme="majorBidi" w:hAnsiTheme="majorBidi" w:cstheme="majorBidi"/>
          <w:color w:val="333333"/>
          <w:sz w:val="24"/>
          <w:szCs w:val="24"/>
          <w:shd w:val="clear" w:color="auto" w:fill="FFFFFF"/>
        </w:rPr>
        <w:t>USCDI+ Quality V1 Data Element]</w:t>
      </w:r>
    </w:p>
    <w:p w14:paraId="5CE7BFB8" w14:textId="77777777" w:rsidR="00303FD3" w:rsidRDefault="00303FD3" w:rsidP="00303FD3">
      <w:pPr>
        <w:pStyle w:val="Normal1"/>
        <w:ind w:left="0"/>
        <w:rPr>
          <w:rFonts w:asciiTheme="majorBidi" w:hAnsiTheme="majorBidi" w:cstheme="majorBidi"/>
          <w:bCs/>
          <w:color w:val="000000" w:themeColor="text1"/>
          <w:sz w:val="24"/>
          <w:szCs w:val="24"/>
        </w:rPr>
      </w:pPr>
    </w:p>
    <w:p w14:paraId="41B2EACF" w14:textId="6A9CD2E5" w:rsidR="00303FD3" w:rsidRPr="00C310D3" w:rsidRDefault="00303FD3" w:rsidP="00303FD3">
      <w:pPr>
        <w:rPr>
          <w:rFonts w:asciiTheme="majorBidi" w:hAnsiTheme="majorBidi" w:cstheme="majorBidi"/>
        </w:rPr>
      </w:pPr>
      <w:r w:rsidRPr="00C310D3">
        <w:rPr>
          <w:rFonts w:asciiTheme="majorBidi" w:hAnsiTheme="majorBidi" w:cstheme="majorBidi"/>
        </w:rPr>
        <w:t xml:space="preserve">HL7 recommends </w:t>
      </w:r>
      <w:r>
        <w:rPr>
          <w:rFonts w:asciiTheme="majorBidi" w:hAnsiTheme="majorBidi" w:cstheme="majorBidi"/>
        </w:rPr>
        <w:t>adding</w:t>
      </w:r>
      <w:r w:rsidRPr="00C310D3">
        <w:rPr>
          <w:rFonts w:asciiTheme="majorBidi" w:hAnsiTheme="majorBidi" w:cstheme="majorBidi"/>
        </w:rPr>
        <w:t xml:space="preserve"> the encounter diagnosis</w:t>
      </w:r>
      <w:r>
        <w:rPr>
          <w:rFonts w:asciiTheme="majorBidi" w:hAnsiTheme="majorBidi" w:cstheme="majorBidi"/>
        </w:rPr>
        <w:t xml:space="preserve"> and diagnosis rank (currently in USCDI+Quality) </w:t>
      </w:r>
      <w:r w:rsidRPr="00C310D3">
        <w:rPr>
          <w:rFonts w:asciiTheme="majorBidi" w:hAnsiTheme="majorBidi" w:cstheme="majorBidi"/>
        </w:rPr>
        <w:t xml:space="preserve"> [i.e. </w:t>
      </w:r>
      <w:r>
        <w:rPr>
          <w:rFonts w:asciiTheme="majorBidi" w:hAnsiTheme="majorBidi" w:cstheme="majorBidi"/>
        </w:rPr>
        <w:t xml:space="preserve">together these form the </w:t>
      </w:r>
      <w:r w:rsidRPr="00C310D3">
        <w:rPr>
          <w:rFonts w:asciiTheme="majorBidi" w:hAnsiTheme="majorBidi" w:cstheme="majorBidi"/>
        </w:rPr>
        <w:t xml:space="preserve">“principle diagnosis” </w:t>
      </w:r>
      <w:r w:rsidR="00F361DA">
        <w:rPr>
          <w:rFonts w:asciiTheme="majorBidi" w:hAnsiTheme="majorBidi" w:cstheme="majorBidi"/>
        </w:rPr>
        <w:t>con</w:t>
      </w:r>
      <w:r>
        <w:rPr>
          <w:rFonts w:asciiTheme="majorBidi" w:hAnsiTheme="majorBidi" w:cstheme="majorBidi"/>
        </w:rPr>
        <w:t xml:space="preserve">cept </w:t>
      </w:r>
      <w:r w:rsidRPr="00C310D3">
        <w:rPr>
          <w:rFonts w:asciiTheme="majorBidi" w:hAnsiTheme="majorBidi" w:cstheme="majorBidi"/>
        </w:rPr>
        <w:t>referenced below] data element</w:t>
      </w:r>
      <w:r w:rsidR="00797F68">
        <w:rPr>
          <w:rFonts w:asciiTheme="majorBidi" w:hAnsiTheme="majorBidi" w:cstheme="majorBidi"/>
        </w:rPr>
        <w:t>s</w:t>
      </w:r>
      <w:r w:rsidRPr="00C310D3">
        <w:rPr>
          <w:rFonts w:asciiTheme="majorBidi" w:hAnsiTheme="majorBidi" w:cstheme="majorBidi"/>
        </w:rPr>
        <w:t xml:space="preserve"> </w:t>
      </w:r>
      <w:r w:rsidRPr="0019663D">
        <w:rPr>
          <w:rFonts w:asciiTheme="majorBidi" w:hAnsiTheme="majorBidi" w:cstheme="majorBidi"/>
        </w:rPr>
        <w:t xml:space="preserve">to the Health Insurance Information section in USCDI v7. </w:t>
      </w:r>
      <w:r>
        <w:rPr>
          <w:rFonts w:asciiTheme="majorBidi" w:hAnsiTheme="majorBidi" w:cstheme="majorBidi"/>
        </w:rPr>
        <w:t>HL7</w:t>
      </w:r>
      <w:r w:rsidRPr="00C310D3">
        <w:rPr>
          <w:rFonts w:asciiTheme="majorBidi" w:hAnsiTheme="majorBidi" w:cstheme="majorBidi"/>
        </w:rPr>
        <w:t xml:space="preserve"> recommend</w:t>
      </w:r>
      <w:r>
        <w:rPr>
          <w:rFonts w:asciiTheme="majorBidi" w:hAnsiTheme="majorBidi" w:cstheme="majorBidi"/>
        </w:rPr>
        <w:t>s</w:t>
      </w:r>
      <w:r w:rsidRPr="00C310D3">
        <w:rPr>
          <w:rFonts w:asciiTheme="majorBidi" w:hAnsiTheme="majorBidi" w:cstheme="majorBidi"/>
        </w:rPr>
        <w:t xml:space="preserve"> reviewing the </w:t>
      </w:r>
      <w:r w:rsidRPr="00C310D3">
        <w:rPr>
          <w:rStyle w:val="Strong"/>
          <w:rFonts w:asciiTheme="majorBidi" w:hAnsiTheme="majorBidi" w:cstheme="majorBidi"/>
          <w:b w:val="0"/>
          <w:bCs w:val="0"/>
          <w:color w:val="333333"/>
          <w:shd w:val="clear" w:color="auto" w:fill="FFFFFF"/>
        </w:rPr>
        <w:t xml:space="preserve">USCDI+Quality V1 Encounter </w:t>
      </w:r>
      <w:r>
        <w:rPr>
          <w:rStyle w:val="Strong"/>
          <w:rFonts w:asciiTheme="majorBidi" w:hAnsiTheme="majorBidi" w:cstheme="majorBidi"/>
          <w:b w:val="0"/>
          <w:bCs w:val="0"/>
          <w:color w:val="333333"/>
          <w:shd w:val="clear" w:color="auto" w:fill="FFFFFF"/>
        </w:rPr>
        <w:t>d</w:t>
      </w:r>
      <w:r w:rsidRPr="00C310D3">
        <w:rPr>
          <w:rStyle w:val="Strong"/>
          <w:rFonts w:asciiTheme="majorBidi" w:hAnsiTheme="majorBidi" w:cstheme="majorBidi"/>
          <w:b w:val="0"/>
          <w:bCs w:val="0"/>
          <w:color w:val="333333"/>
          <w:shd w:val="clear" w:color="auto" w:fill="FFFFFF"/>
        </w:rPr>
        <w:t xml:space="preserve">ata </w:t>
      </w:r>
      <w:r>
        <w:rPr>
          <w:rStyle w:val="Strong"/>
          <w:rFonts w:asciiTheme="majorBidi" w:hAnsiTheme="majorBidi" w:cstheme="majorBidi"/>
          <w:b w:val="0"/>
          <w:bCs w:val="0"/>
          <w:color w:val="333333"/>
          <w:shd w:val="clear" w:color="auto" w:fill="FFFFFF"/>
        </w:rPr>
        <w:t>c</w:t>
      </w:r>
      <w:r w:rsidRPr="00C310D3">
        <w:rPr>
          <w:rStyle w:val="Strong"/>
          <w:rFonts w:asciiTheme="majorBidi" w:hAnsiTheme="majorBidi" w:cstheme="majorBidi"/>
          <w:b w:val="0"/>
          <w:bCs w:val="0"/>
          <w:color w:val="333333"/>
          <w:shd w:val="clear" w:color="auto" w:fill="FFFFFF"/>
        </w:rPr>
        <w:t>lass and fo</w:t>
      </w:r>
      <w:r w:rsidR="00F361DA">
        <w:rPr>
          <w:rStyle w:val="Strong"/>
          <w:rFonts w:asciiTheme="majorBidi" w:hAnsiTheme="majorBidi" w:cstheme="majorBidi"/>
          <w:b w:val="0"/>
          <w:bCs w:val="0"/>
          <w:color w:val="333333"/>
          <w:shd w:val="clear" w:color="auto" w:fill="FFFFFF"/>
        </w:rPr>
        <w:t xml:space="preserve">r </w:t>
      </w:r>
      <w:r w:rsidRPr="00C310D3">
        <w:rPr>
          <w:rStyle w:val="Strong"/>
          <w:rFonts w:asciiTheme="majorBidi" w:hAnsiTheme="majorBidi" w:cstheme="majorBidi"/>
          <w:b w:val="0"/>
          <w:bCs w:val="0"/>
          <w:color w:val="333333"/>
          <w:shd w:val="clear" w:color="auto" w:fill="FFFFFF"/>
        </w:rPr>
        <w:t>ONC to consider confo</w:t>
      </w:r>
      <w:r>
        <w:rPr>
          <w:rStyle w:val="Strong"/>
          <w:rFonts w:asciiTheme="majorBidi" w:hAnsiTheme="majorBidi" w:cstheme="majorBidi"/>
          <w:b w:val="0"/>
          <w:bCs w:val="0"/>
          <w:color w:val="333333"/>
          <w:shd w:val="clear" w:color="auto" w:fill="FFFFFF"/>
        </w:rPr>
        <w:t>rmance</w:t>
      </w:r>
      <w:r w:rsidRPr="00C310D3">
        <w:rPr>
          <w:rStyle w:val="Strong"/>
          <w:rFonts w:asciiTheme="majorBidi" w:hAnsiTheme="majorBidi" w:cstheme="majorBidi"/>
          <w:b w:val="0"/>
          <w:bCs w:val="0"/>
          <w:color w:val="333333"/>
          <w:shd w:val="clear" w:color="auto" w:fill="FFFFFF"/>
        </w:rPr>
        <w:t xml:space="preserve"> by including the</w:t>
      </w:r>
      <w:r w:rsidRPr="00C310D3">
        <w:rPr>
          <w:rStyle w:val="Strong"/>
          <w:rFonts w:asciiTheme="majorBidi" w:hAnsiTheme="majorBidi" w:cstheme="majorBidi"/>
          <w:color w:val="333333"/>
          <w:shd w:val="clear" w:color="auto" w:fill="FFFFFF"/>
        </w:rPr>
        <w:t xml:space="preserve"> </w:t>
      </w:r>
      <w:r w:rsidRPr="00C310D3">
        <w:rPr>
          <w:rFonts w:asciiTheme="majorBidi" w:hAnsiTheme="majorBidi" w:cstheme="majorBidi"/>
        </w:rPr>
        <w:t xml:space="preserve">present on admission data element into </w:t>
      </w:r>
      <w:r w:rsidRPr="00C310D3">
        <w:rPr>
          <w:rStyle w:val="Strong"/>
          <w:rFonts w:asciiTheme="majorBidi" w:hAnsiTheme="majorBidi" w:cstheme="majorBidi"/>
          <w:b w:val="0"/>
          <w:bCs w:val="0"/>
          <w:color w:val="333333"/>
          <w:shd w:val="clear" w:color="auto" w:fill="FFFFFF"/>
        </w:rPr>
        <w:t>USCDI v7</w:t>
      </w:r>
      <w:r>
        <w:rPr>
          <w:rStyle w:val="Strong"/>
          <w:rFonts w:asciiTheme="majorBidi" w:hAnsiTheme="majorBidi" w:cstheme="majorBidi"/>
          <w:b w:val="0"/>
          <w:bCs w:val="0"/>
          <w:color w:val="333333"/>
          <w:shd w:val="clear" w:color="auto" w:fill="FFFFFF"/>
        </w:rPr>
        <w:t xml:space="preserve"> in the </w:t>
      </w:r>
      <w:r w:rsidRPr="00C310D3">
        <w:rPr>
          <w:rFonts w:asciiTheme="majorBidi" w:hAnsiTheme="majorBidi" w:cstheme="majorBidi"/>
        </w:rPr>
        <w:t>Health Insurance Information</w:t>
      </w:r>
      <w:r>
        <w:rPr>
          <w:rFonts w:asciiTheme="majorBidi" w:hAnsiTheme="majorBidi" w:cstheme="majorBidi"/>
        </w:rPr>
        <w:t xml:space="preserve"> section</w:t>
      </w:r>
      <w:r w:rsidRPr="00C310D3">
        <w:rPr>
          <w:rStyle w:val="Strong"/>
          <w:rFonts w:asciiTheme="majorBidi" w:hAnsiTheme="majorBidi" w:cstheme="majorBidi"/>
          <w:b w:val="0"/>
          <w:bCs w:val="0"/>
          <w:color w:val="333333"/>
          <w:shd w:val="clear" w:color="auto" w:fill="FFFFFF"/>
        </w:rPr>
        <w:t>.</w:t>
      </w:r>
      <w:r w:rsidRPr="00C310D3">
        <w:rPr>
          <w:rFonts w:asciiTheme="majorBidi" w:hAnsiTheme="majorBidi" w:cstheme="majorBidi"/>
        </w:rPr>
        <w:t xml:space="preserve"> </w:t>
      </w:r>
      <w:r w:rsidRPr="00C310D3">
        <w:rPr>
          <w:rStyle w:val="Strong"/>
          <w:rFonts w:asciiTheme="majorBidi" w:hAnsiTheme="majorBidi" w:cstheme="majorBidi"/>
          <w:color w:val="333333"/>
          <w:shd w:val="clear" w:color="auto" w:fill="FFFFFF"/>
        </w:rPr>
        <w:t xml:space="preserve"> </w:t>
      </w:r>
    </w:p>
    <w:p w14:paraId="07E6CF6F" w14:textId="77777777" w:rsidR="00303FD3" w:rsidRPr="00C310D3" w:rsidRDefault="00303FD3" w:rsidP="00303FD3">
      <w:pPr>
        <w:rPr>
          <w:rFonts w:asciiTheme="majorBidi" w:hAnsiTheme="majorBidi" w:cstheme="majorBidi"/>
        </w:rPr>
      </w:pPr>
    </w:p>
    <w:p w14:paraId="3CB08CB2" w14:textId="77777777" w:rsidR="00303FD3" w:rsidRPr="00C310D3" w:rsidRDefault="00303FD3" w:rsidP="00303FD3">
      <w:pPr>
        <w:rPr>
          <w:rFonts w:asciiTheme="majorBidi" w:hAnsiTheme="majorBidi" w:cstheme="majorBidi"/>
        </w:rPr>
      </w:pPr>
      <w:r w:rsidRPr="00C310D3">
        <w:rPr>
          <w:rFonts w:asciiTheme="majorBidi" w:hAnsiTheme="majorBidi" w:cstheme="majorBidi"/>
        </w:rPr>
        <w:t>As background, currently USCDI+ Quality V1 supports principal diagnosis and present on admission, however, it is using the old pattern. Previous versions of QI-Core have used the Encounter.</w:t>
      </w:r>
      <w:hyperlink r:id="rId17" w:anchor="Encounter.diagnosis" w:history="1">
        <w:r w:rsidRPr="00C310D3">
          <w:rPr>
            <w:rStyle w:val="Hyperlink"/>
            <w:rFonts w:asciiTheme="majorBidi" w:hAnsiTheme="majorBidi" w:cstheme="majorBidi"/>
          </w:rPr>
          <w:t>diagnosis</w:t>
        </w:r>
      </w:hyperlink>
      <w:r w:rsidRPr="00C310D3">
        <w:rPr>
          <w:rFonts w:asciiTheme="majorBidi" w:hAnsiTheme="majorBidi" w:cstheme="majorBidi"/>
        </w:rPr>
        <w:t> element to reference to the list of diagnosis/diagnoses and procedures relevant to the encounter. The </w:t>
      </w:r>
      <w:hyperlink r:id="rId18" w:history="1">
        <w:r w:rsidRPr="00C310D3">
          <w:rPr>
            <w:rStyle w:val="Hyperlink"/>
            <w:rFonts w:asciiTheme="majorBidi" w:hAnsiTheme="majorBidi" w:cstheme="majorBidi"/>
          </w:rPr>
          <w:t>Encounter.diagnosis.usevalue</w:t>
        </w:r>
      </w:hyperlink>
      <w:r w:rsidRPr="00C310D3">
        <w:rPr>
          <w:rFonts w:asciiTheme="majorBidi" w:hAnsiTheme="majorBidi" w:cstheme="majorBidi"/>
        </w:rPr>
        <w:t> helped to differentiate the diagnosis or procedure role with respect to the encounter, e.g., the admission diagnosis (AD), the discharge diagnosis (DD), the chief complaint (CC), a comorbidity diagnosis (CM), a pre-op diagnosis (pre-op), a post-op diagnosis (post-op) or a billing diagnosis (billing). Further, </w:t>
      </w:r>
      <w:r w:rsidRPr="00C310D3">
        <w:rPr>
          <w:rFonts w:asciiTheme="majorBidi" w:hAnsiTheme="majorBidi" w:cstheme="majorBidi"/>
          <w:i/>
          <w:iCs/>
        </w:rPr>
        <w:t>principal diagnosis</w:t>
      </w:r>
      <w:r w:rsidRPr="00C310D3">
        <w:rPr>
          <w:rFonts w:asciiTheme="majorBidi" w:hAnsiTheme="majorBidi" w:cstheme="majorBidi"/>
        </w:rPr>
        <w:t> was specified by Encounter.diagnosis.use= </w:t>
      </w:r>
      <w:r w:rsidRPr="00C310D3">
        <w:rPr>
          <w:rFonts w:asciiTheme="majorBidi" w:hAnsiTheme="majorBidi" w:cstheme="majorBidi"/>
          <w:i/>
          <w:iCs/>
        </w:rPr>
        <w:t>billing</w:t>
      </w:r>
      <w:r w:rsidRPr="00C310D3">
        <w:rPr>
          <w:rFonts w:asciiTheme="majorBidi" w:hAnsiTheme="majorBidi" w:cstheme="majorBidi"/>
        </w:rPr>
        <w:t xml:space="preserve">, and Encounter.diagnosis.rank=1 with similar modeling for principal </w:t>
      </w:r>
      <w:r w:rsidRPr="00C310D3">
        <w:rPr>
          <w:rFonts w:asciiTheme="majorBidi" w:hAnsiTheme="majorBidi" w:cstheme="majorBidi"/>
        </w:rPr>
        <w:lastRenderedPageBreak/>
        <w:t>procedures. Further prior versions of QI-Core identified </w:t>
      </w:r>
      <w:r w:rsidRPr="00C310D3">
        <w:rPr>
          <w:rFonts w:asciiTheme="majorBidi" w:hAnsiTheme="majorBidi" w:cstheme="majorBidi"/>
          <w:i/>
          <w:iCs/>
        </w:rPr>
        <w:t>present on admission (POA)</w:t>
      </w:r>
      <w:r w:rsidRPr="00C310D3">
        <w:rPr>
          <w:rFonts w:asciiTheme="majorBidi" w:hAnsiTheme="majorBidi" w:cstheme="majorBidi"/>
        </w:rPr>
        <w:t> using Encounter.diagnosis.onAdmission.</w:t>
      </w:r>
    </w:p>
    <w:p w14:paraId="5C126B6B" w14:textId="77777777" w:rsidR="00303FD3" w:rsidRPr="00C310D3" w:rsidRDefault="00303FD3" w:rsidP="00303FD3">
      <w:pPr>
        <w:rPr>
          <w:rFonts w:asciiTheme="majorBidi" w:hAnsiTheme="majorBidi" w:cstheme="majorBidi"/>
        </w:rPr>
      </w:pPr>
    </w:p>
    <w:p w14:paraId="49AFD125" w14:textId="77777777" w:rsidR="00303FD3" w:rsidRDefault="00303FD3" w:rsidP="00303FD3">
      <w:r w:rsidRPr="00C310D3">
        <w:rPr>
          <w:rFonts w:asciiTheme="majorBidi" w:hAnsiTheme="majorBidi" w:cstheme="majorBidi"/>
        </w:rPr>
        <w:t>Feedback from implementers and standards experts indicated that concepts such as principal diagnosis, principal procedure and present on admission</w:t>
      </w:r>
      <w:r w:rsidRPr="00C310D3">
        <w:rPr>
          <w:rFonts w:asciiTheme="majorBidi" w:hAnsiTheme="majorBidi" w:cstheme="majorBidi"/>
          <w:i/>
          <w:iCs/>
        </w:rPr>
        <w:t> </w:t>
      </w:r>
      <w:r w:rsidRPr="00C310D3">
        <w:rPr>
          <w:rFonts w:asciiTheme="majorBidi" w:hAnsiTheme="majorBidi" w:cstheme="majorBidi"/>
        </w:rPr>
        <w:t>were more appropriately retrieved using the </w:t>
      </w:r>
      <w:hyperlink r:id="rId19" w:history="1">
        <w:r w:rsidRPr="00C310D3">
          <w:rPr>
            <w:rStyle w:val="Hyperlink"/>
            <w:rFonts w:asciiTheme="majorBidi" w:hAnsiTheme="majorBidi" w:cstheme="majorBidi"/>
          </w:rPr>
          <w:t>Claim profile</w:t>
        </w:r>
      </w:hyperlink>
      <w:r w:rsidRPr="00C310D3">
        <w:rPr>
          <w:rFonts w:asciiTheme="majorBidi" w:hAnsiTheme="majorBidi" w:cstheme="majorBidi"/>
        </w:rPr>
        <w:t>. Medical record coders review documentation and work with physicians to provide the determination of what represents a principal diagnosis, a principal procedure, and the final present on admission flag for each diagnosis. Therefore, the </w:t>
      </w:r>
      <w:hyperlink r:id="rId20" w:anchor="Claim.diagnosis.sequence" w:history="1">
        <w:r w:rsidRPr="00C310D3">
          <w:rPr>
            <w:rStyle w:val="Hyperlink"/>
            <w:rFonts w:asciiTheme="majorBidi" w:hAnsiTheme="majorBidi" w:cstheme="majorBidi"/>
          </w:rPr>
          <w:t>diagnosis.sequence</w:t>
        </w:r>
      </w:hyperlink>
      <w:r w:rsidRPr="00C310D3">
        <w:rPr>
          <w:rFonts w:asciiTheme="majorBidi" w:hAnsiTheme="majorBidi" w:cstheme="majorBidi"/>
        </w:rPr>
        <w:t> = 1 plus </w:t>
      </w:r>
      <w:hyperlink r:id="rId21" w:anchor="Claim.diagnosis.diagnosis[x]" w:history="1">
        <w:r w:rsidRPr="00C310D3">
          <w:rPr>
            <w:rStyle w:val="Hyperlink"/>
            <w:rFonts w:asciiTheme="majorBidi" w:hAnsiTheme="majorBidi" w:cstheme="majorBidi"/>
          </w:rPr>
          <w:t>Claim.diagnosis.diagnosis[x]</w:t>
        </w:r>
      </w:hyperlink>
      <w:r w:rsidRPr="00C310D3">
        <w:rPr>
          <w:rFonts w:asciiTheme="majorBidi" w:hAnsiTheme="majorBidi" w:cstheme="majorBidi"/>
        </w:rPr>
        <w:t> defines a </w:t>
      </w:r>
      <w:r w:rsidRPr="00C310D3">
        <w:rPr>
          <w:rFonts w:asciiTheme="majorBidi" w:hAnsiTheme="majorBidi" w:cstheme="majorBidi"/>
          <w:i/>
          <w:iCs/>
        </w:rPr>
        <w:t>principal diagnosis</w:t>
      </w:r>
      <w:r w:rsidRPr="00C310D3">
        <w:rPr>
          <w:rFonts w:asciiTheme="majorBidi" w:hAnsiTheme="majorBidi" w:cstheme="majorBidi"/>
        </w:rPr>
        <w:t>. The </w:t>
      </w:r>
      <w:hyperlink r:id="rId22" w:anchor="Claim.diagnosis.onAdmission" w:history="1">
        <w:r w:rsidRPr="00C310D3">
          <w:rPr>
            <w:rStyle w:val="Hyperlink"/>
            <w:rFonts w:asciiTheme="majorBidi" w:hAnsiTheme="majorBidi" w:cstheme="majorBidi"/>
          </w:rPr>
          <w:t>Claim.diagnosis.onAdmission</w:t>
        </w:r>
      </w:hyperlink>
      <w:r w:rsidRPr="00C310D3">
        <w:rPr>
          <w:rFonts w:asciiTheme="majorBidi" w:hAnsiTheme="majorBidi" w:cstheme="majorBidi"/>
        </w:rPr>
        <w:t> plus </w:t>
      </w:r>
      <w:hyperlink r:id="rId23" w:anchor="Claim.diagnosis.diagnosis[x]" w:history="1">
        <w:r w:rsidRPr="00C310D3">
          <w:rPr>
            <w:rStyle w:val="Hyperlink"/>
            <w:rFonts w:asciiTheme="majorBidi" w:hAnsiTheme="majorBidi" w:cstheme="majorBidi"/>
          </w:rPr>
          <w:t>Claim.diagnosis.diagnosis[x]</w:t>
        </w:r>
      </w:hyperlink>
      <w:r w:rsidRPr="00C310D3">
        <w:rPr>
          <w:rFonts w:asciiTheme="majorBidi" w:hAnsiTheme="majorBidi" w:cstheme="majorBidi"/>
        </w:rPr>
        <w:t> defines which diagnoses are </w:t>
      </w:r>
      <w:r w:rsidRPr="00C310D3">
        <w:rPr>
          <w:rFonts w:asciiTheme="majorBidi" w:hAnsiTheme="majorBidi" w:cstheme="majorBidi"/>
          <w:i/>
          <w:iCs/>
        </w:rPr>
        <w:t>present on admission</w:t>
      </w:r>
      <w:r w:rsidRPr="00C310D3">
        <w:rPr>
          <w:rFonts w:asciiTheme="majorBidi" w:hAnsiTheme="majorBidi" w:cstheme="majorBidi"/>
        </w:rPr>
        <w:t>. The </w:t>
      </w:r>
      <w:hyperlink r:id="rId24" w:anchor="Claim.procedure.sequence" w:history="1">
        <w:r w:rsidRPr="00C310D3">
          <w:rPr>
            <w:rStyle w:val="Hyperlink"/>
            <w:rFonts w:asciiTheme="majorBidi" w:hAnsiTheme="majorBidi" w:cstheme="majorBidi"/>
          </w:rPr>
          <w:t>Claim.procedure.sequence</w:t>
        </w:r>
      </w:hyperlink>
      <w:r w:rsidRPr="00C310D3">
        <w:rPr>
          <w:rFonts w:asciiTheme="majorBidi" w:hAnsiTheme="majorBidi" w:cstheme="majorBidi"/>
        </w:rPr>
        <w:t> = 1 plus </w:t>
      </w:r>
      <w:hyperlink r:id="rId25" w:anchor="Claim.procedure.procedure[x]" w:history="1">
        <w:r w:rsidRPr="00C310D3">
          <w:rPr>
            <w:rStyle w:val="Hyperlink"/>
            <w:rFonts w:asciiTheme="majorBidi" w:hAnsiTheme="majorBidi" w:cstheme="majorBidi"/>
          </w:rPr>
          <w:t>Claim.procedure.procedure[x]</w:t>
        </w:r>
      </w:hyperlink>
      <w:r w:rsidRPr="00C310D3">
        <w:rPr>
          <w:rFonts w:asciiTheme="majorBidi" w:hAnsiTheme="majorBidi" w:cstheme="majorBidi"/>
        </w:rPr>
        <w:t> defines a </w:t>
      </w:r>
      <w:r w:rsidRPr="00C310D3">
        <w:rPr>
          <w:rFonts w:asciiTheme="majorBidi" w:hAnsiTheme="majorBidi" w:cstheme="majorBidi"/>
          <w:i/>
          <w:iCs/>
        </w:rPr>
        <w:t>principal procedure</w:t>
      </w:r>
      <w:r w:rsidRPr="00C310D3">
        <w:rPr>
          <w:rFonts w:asciiTheme="majorBidi" w:hAnsiTheme="majorBidi" w:cstheme="majorBidi"/>
        </w:rPr>
        <w:t>.  See </w:t>
      </w:r>
      <w:hyperlink r:id="rId26" w:anchor="encounter-related-diagnoses-and-procedures" w:history="1">
        <w:r w:rsidRPr="00C310D3">
          <w:rPr>
            <w:rStyle w:val="Hyperlink"/>
            <w:rFonts w:asciiTheme="majorBidi" w:hAnsiTheme="majorBidi" w:cstheme="majorBidi"/>
          </w:rPr>
          <w:t>Quality Data Model (QDM)v5.6 to QI-Core R6 Mapping - QI-Core Implementation Guide v6.0.0</w:t>
        </w:r>
      </w:hyperlink>
    </w:p>
    <w:p w14:paraId="41C6D66C" w14:textId="77777777" w:rsidR="002B2054" w:rsidRDefault="002B2054" w:rsidP="00303FD3"/>
    <w:p w14:paraId="1DA82B11" w14:textId="77777777" w:rsidR="002B2054" w:rsidRPr="00150D2B" w:rsidRDefault="002B2054" w:rsidP="002B2054">
      <w:pPr>
        <w:pStyle w:val="Normal1"/>
        <w:ind w:left="0"/>
        <w:rPr>
          <w:rFonts w:ascii="Times New Roman" w:eastAsia="Times New Roman" w:hAnsi="Times New Roman" w:cs="Times New Roman"/>
          <w:b/>
          <w:color w:val="000000" w:themeColor="text1"/>
        </w:rPr>
      </w:pPr>
      <w:r w:rsidRPr="003D491C">
        <w:rPr>
          <w:rFonts w:ascii="Times New Roman" w:hAnsi="Times New Roman" w:cs="Times New Roman"/>
          <w:b/>
          <w:color w:val="000000" w:themeColor="text1"/>
          <w:sz w:val="24"/>
          <w:szCs w:val="24"/>
        </w:rPr>
        <w:t xml:space="preserve">Health Status Assessments: Tobacco Use </w:t>
      </w:r>
      <w:r w:rsidRPr="003D491C">
        <w:rPr>
          <w:rFonts w:ascii="Times New Roman" w:eastAsia="Times New Roman" w:hAnsi="Times New Roman" w:cs="Times New Roman"/>
          <w:b/>
          <w:color w:val="000000" w:themeColor="text1"/>
        </w:rPr>
        <w:t>[New Data Element]</w:t>
      </w:r>
    </w:p>
    <w:p w14:paraId="5788E5FE" w14:textId="77777777" w:rsidR="002B2054" w:rsidRPr="00150D2B" w:rsidRDefault="002B2054" w:rsidP="002B2054">
      <w:pPr>
        <w:pStyle w:val="Normal1"/>
        <w:ind w:left="0"/>
        <w:rPr>
          <w:rFonts w:ascii="Times New Roman" w:hAnsi="Times New Roman" w:cs="Times New Roman"/>
          <w:bCs/>
          <w:color w:val="000000" w:themeColor="text1"/>
          <w:sz w:val="24"/>
          <w:szCs w:val="24"/>
        </w:rPr>
      </w:pPr>
      <w:hyperlink r:id="rId27" w:history="1">
        <w:r w:rsidRPr="00150D2B">
          <w:rPr>
            <w:rStyle w:val="Hyperlink"/>
            <w:rFonts w:ascii="Times New Roman" w:hAnsi="Times New Roman" w:cs="Times New Roman"/>
            <w:bCs/>
            <w:sz w:val="24"/>
            <w:szCs w:val="24"/>
          </w:rPr>
          <w:t>https://isp.healthit.gov/taxonomy/term/811/draft-uscdi-v7</w:t>
        </w:r>
      </w:hyperlink>
    </w:p>
    <w:p w14:paraId="39EC31AB" w14:textId="77777777" w:rsidR="002B2054" w:rsidRPr="00150D2B" w:rsidRDefault="002B2054" w:rsidP="002B2054">
      <w:pPr>
        <w:pStyle w:val="Normal1"/>
        <w:ind w:left="0"/>
        <w:rPr>
          <w:rFonts w:ascii="Times New Roman" w:hAnsi="Times New Roman" w:cs="Times New Roman"/>
          <w:b/>
          <w:color w:val="000000" w:themeColor="text1"/>
          <w:sz w:val="24"/>
          <w:szCs w:val="24"/>
        </w:rPr>
      </w:pPr>
    </w:p>
    <w:p w14:paraId="353A3248" w14:textId="31EB5C41" w:rsidR="002B2054" w:rsidRPr="005746E0" w:rsidRDefault="002B2054" w:rsidP="002B2054">
      <w:pPr>
        <w:textAlignment w:val="baseline"/>
        <w:rPr>
          <w:rFonts w:asciiTheme="majorBidi" w:eastAsia="Times New Roman" w:hAnsiTheme="majorBidi" w:cstheme="majorBidi"/>
          <w:color w:val="000000" w:themeColor="text1"/>
          <w:bdr w:val="none" w:sz="0" w:space="0" w:color="auto" w:frame="1"/>
        </w:rPr>
      </w:pPr>
      <w:r w:rsidRPr="005746E0">
        <w:rPr>
          <w:rFonts w:asciiTheme="majorBidi" w:eastAsia="Times New Roman" w:hAnsiTheme="majorBidi" w:cstheme="majorBidi"/>
          <w:color w:val="000000" w:themeColor="text1"/>
          <w:bdr w:val="none" w:sz="0" w:space="0" w:color="auto" w:frame="1"/>
        </w:rPr>
        <w:t xml:space="preserve">As ONC notes, </w:t>
      </w:r>
      <w:r w:rsidRPr="005746E0">
        <w:rPr>
          <w:rFonts w:asciiTheme="majorBidi" w:hAnsiTheme="majorBidi" w:cstheme="majorBidi"/>
          <w:color w:val="000000" w:themeColor="text1"/>
        </w:rPr>
        <w:t xml:space="preserve">Draft USCDI v7 includes 29 proposed data elements and one significantly revised data element (Tobacco Use, an evolution of the Smoking Status data element).  </w:t>
      </w:r>
      <w:r w:rsidRPr="005746E0">
        <w:rPr>
          <w:rFonts w:asciiTheme="majorBidi" w:eastAsia="Times New Roman" w:hAnsiTheme="majorBidi" w:cstheme="majorBidi"/>
          <w:color w:val="000000" w:themeColor="text1"/>
          <w:bdr w:val="none" w:sz="0" w:space="0" w:color="auto" w:frame="1"/>
        </w:rPr>
        <w:t>HL7 supports the expansion of the Tobacco Use element in </w:t>
      </w:r>
      <w:r w:rsidRPr="005746E0">
        <w:rPr>
          <w:color w:val="000000" w:themeColor="text1"/>
        </w:rPr>
        <w:t>Draft USCDI v7</w:t>
      </w:r>
      <w:r w:rsidRPr="005746E0">
        <w:rPr>
          <w:rFonts w:asciiTheme="majorBidi" w:eastAsia="Times New Roman" w:hAnsiTheme="majorBidi" w:cstheme="majorBidi"/>
          <w:color w:val="000000" w:themeColor="text1"/>
          <w:bdr w:val="none" w:sz="0" w:space="0" w:color="auto" w:frame="1"/>
        </w:rPr>
        <w:t xml:space="preserve"> to include more than just smoking status. HL7 emphasizes this is an important data element that will help facilitate electronic decision support related to tobacco use.</w:t>
      </w:r>
    </w:p>
    <w:p w14:paraId="14A7C0BC" w14:textId="77777777" w:rsidR="002B2054" w:rsidRPr="005746E0" w:rsidRDefault="002B2054" w:rsidP="002B2054">
      <w:pPr>
        <w:textAlignment w:val="baseline"/>
        <w:rPr>
          <w:rFonts w:asciiTheme="majorBidi" w:eastAsia="Times New Roman" w:hAnsiTheme="majorBidi" w:cstheme="majorBidi"/>
          <w:color w:val="000000" w:themeColor="text1"/>
          <w:bdr w:val="none" w:sz="0" w:space="0" w:color="auto" w:frame="1"/>
        </w:rPr>
      </w:pPr>
    </w:p>
    <w:p w14:paraId="0299B834" w14:textId="77777777" w:rsidR="002B2054" w:rsidRPr="005746E0" w:rsidRDefault="002B2054" w:rsidP="002B2054">
      <w:pPr>
        <w:textAlignment w:val="baseline"/>
        <w:rPr>
          <w:rFonts w:asciiTheme="majorBidi" w:eastAsia="Times New Roman" w:hAnsiTheme="majorBidi" w:cstheme="majorBidi"/>
          <w:color w:val="000000" w:themeColor="text1"/>
          <w:bdr w:val="none" w:sz="0" w:space="0" w:color="auto" w:frame="1"/>
        </w:rPr>
      </w:pPr>
      <w:r w:rsidRPr="005746E0">
        <w:rPr>
          <w:rFonts w:asciiTheme="majorBidi" w:eastAsia="Times New Roman" w:hAnsiTheme="majorBidi" w:cstheme="majorBidi"/>
          <w:color w:val="000000" w:themeColor="text1"/>
          <w:bdr w:val="none" w:sz="0" w:space="0" w:color="auto" w:frame="1"/>
        </w:rPr>
        <w:t xml:space="preserve">However, HL7 importantly highlights that HL7 FHIR US Core currently requires representation of smoking in units other than the best practice of pack/years. This lack of standardization on best practice in </w:t>
      </w:r>
      <w:r w:rsidRPr="005746E0">
        <w:rPr>
          <w:rFonts w:asciiTheme="majorBidi" w:hAnsiTheme="majorBidi" w:cstheme="majorBidi"/>
          <w:color w:val="000000" w:themeColor="text1"/>
        </w:rPr>
        <w:t xml:space="preserve">Draft USCDI v7 </w:t>
      </w:r>
      <w:r w:rsidRPr="005746E0">
        <w:rPr>
          <w:rFonts w:asciiTheme="majorBidi" w:eastAsia="Times New Roman" w:hAnsiTheme="majorBidi" w:cstheme="majorBidi"/>
          <w:color w:val="000000" w:themeColor="text1"/>
          <w:bdr w:val="none" w:sz="0" w:space="0" w:color="auto" w:frame="1"/>
        </w:rPr>
        <w:t>introduces the potential for incorrect exchange, as well as flawed conclusions drawn from logic. As an example, HL7 notes that some projects have specifically required conversions to support correct inference with available data: </w:t>
      </w:r>
      <w:hyperlink r:id="rId28" w:anchor="L67" w:tgtFrame="_blank" w:tooltip="https://github.com/cqframework/lcs-cds/blob/master/input/cql/LungCancerScreening.cql#L67" w:history="1">
        <w:r w:rsidRPr="005746E0">
          <w:rPr>
            <w:rFonts w:asciiTheme="majorBidi" w:eastAsia="Times New Roman" w:hAnsiTheme="majorBidi" w:cstheme="majorBidi"/>
            <w:color w:val="000000" w:themeColor="text1"/>
            <w:u w:val="single"/>
            <w:bdr w:val="none" w:sz="0" w:space="0" w:color="auto" w:frame="1"/>
          </w:rPr>
          <w:t>https://github.com/cqframework/lcs-cds/blob/master/input/cql/LungCancerScreening.cql#L67</w:t>
        </w:r>
      </w:hyperlink>
    </w:p>
    <w:p w14:paraId="60B751F4" w14:textId="77777777" w:rsidR="000955AB" w:rsidRPr="005746E0" w:rsidRDefault="000955AB" w:rsidP="00CE0A16">
      <w:pPr>
        <w:pStyle w:val="Normal1"/>
        <w:ind w:left="0"/>
        <w:rPr>
          <w:rFonts w:ascii="Times New Roman" w:hAnsi="Times New Roman" w:cs="Times New Roman"/>
          <w:b/>
          <w:color w:val="000000" w:themeColor="text1"/>
          <w:sz w:val="24"/>
          <w:szCs w:val="24"/>
        </w:rPr>
      </w:pPr>
    </w:p>
    <w:p w14:paraId="71959776" w14:textId="6CBE0865" w:rsidR="00104D9D" w:rsidRPr="00271246" w:rsidRDefault="00104D9D" w:rsidP="00CE0A16">
      <w:pPr>
        <w:pStyle w:val="Normal1"/>
        <w:ind w:left="0"/>
        <w:rPr>
          <w:rFonts w:ascii="Times New Roman" w:hAnsi="Times New Roman" w:cs="Times New Roman"/>
          <w:b/>
          <w:color w:val="000000" w:themeColor="text1"/>
          <w:sz w:val="24"/>
          <w:szCs w:val="24"/>
        </w:rPr>
      </w:pPr>
      <w:r w:rsidRPr="003D491C">
        <w:rPr>
          <w:rFonts w:ascii="Times New Roman" w:hAnsi="Times New Roman" w:cs="Times New Roman"/>
          <w:b/>
          <w:color w:val="000000" w:themeColor="text1"/>
          <w:sz w:val="24"/>
          <w:szCs w:val="24"/>
        </w:rPr>
        <w:t>Healthcare Information Attributes: Diagnostic Report Date</w:t>
      </w:r>
      <w:r w:rsidR="00271246" w:rsidRPr="003D491C">
        <w:rPr>
          <w:rFonts w:ascii="Times New Roman" w:hAnsi="Times New Roman" w:cs="Times New Roman"/>
          <w:b/>
          <w:color w:val="000000" w:themeColor="text1"/>
          <w:sz w:val="24"/>
          <w:szCs w:val="24"/>
        </w:rPr>
        <w:t>s [</w:t>
      </w:r>
      <w:r w:rsidR="00271246" w:rsidRPr="003D491C">
        <w:rPr>
          <w:rFonts w:ascii="Times New Roman" w:eastAsia="Times New Roman" w:hAnsi="Times New Roman" w:cs="Times New Roman"/>
          <w:b/>
          <w:color w:val="000000" w:themeColor="text1"/>
        </w:rPr>
        <w:t>New Data Element]</w:t>
      </w:r>
    </w:p>
    <w:p w14:paraId="36D71877" w14:textId="54B2D844" w:rsidR="00104D9D" w:rsidRPr="00956D0C" w:rsidRDefault="00104D9D" w:rsidP="00CE0A16">
      <w:pPr>
        <w:pStyle w:val="Normal1"/>
        <w:ind w:left="0"/>
        <w:rPr>
          <w:rFonts w:ascii="Times New Roman" w:hAnsi="Times New Roman" w:cs="Times New Roman"/>
          <w:bCs/>
          <w:color w:val="000000" w:themeColor="text1"/>
          <w:sz w:val="24"/>
          <w:szCs w:val="24"/>
        </w:rPr>
      </w:pPr>
      <w:hyperlink r:id="rId29" w:history="1">
        <w:r w:rsidRPr="00956D0C">
          <w:rPr>
            <w:rStyle w:val="Hyperlink"/>
            <w:rFonts w:ascii="Times New Roman" w:hAnsi="Times New Roman" w:cs="Times New Roman"/>
            <w:bCs/>
            <w:sz w:val="24"/>
            <w:szCs w:val="24"/>
          </w:rPr>
          <w:t>https://isp.healthit.gov/taxonomy/term/7934/draft-uscdi-v7</w:t>
        </w:r>
      </w:hyperlink>
    </w:p>
    <w:p w14:paraId="4A9CEBF5" w14:textId="5047BB28" w:rsidR="00ED145D" w:rsidRPr="00412683" w:rsidRDefault="00104D9D" w:rsidP="003D491C">
      <w:pPr>
        <w:shd w:val="clear" w:color="auto" w:fill="FFFFFF"/>
        <w:spacing w:before="100" w:beforeAutospacing="1" w:after="100" w:afterAutospacing="1"/>
        <w:rPr>
          <w:rFonts w:asciiTheme="majorBidi" w:eastAsia="Times New Roman" w:hAnsiTheme="majorBidi" w:cstheme="majorBidi"/>
          <w:color w:val="000000" w:themeColor="text1"/>
        </w:rPr>
      </w:pPr>
      <w:r w:rsidRPr="00412683">
        <w:rPr>
          <w:rFonts w:asciiTheme="majorBidi" w:eastAsia="Times New Roman" w:hAnsiTheme="majorBidi" w:cstheme="majorBidi"/>
          <w:color w:val="000000" w:themeColor="text1"/>
        </w:rPr>
        <w:t>HL7 recommends renaming the “Diagnostic Report Date” data element to "Diagnostic Report Date/Time" and adding a usage note: "This is an administrative date/time. It is updated every time a new version of the report is made available. It is not the same as the date/time that provides the temporal context for the patient's health.</w:t>
      </w:r>
    </w:p>
    <w:p w14:paraId="5C14EF4E" w14:textId="53A70CA5" w:rsidR="00057867" w:rsidRDefault="00057867" w:rsidP="003D491C">
      <w:pPr>
        <w:pStyle w:val="Normal1"/>
        <w:ind w:left="0"/>
        <w:rPr>
          <w:rFonts w:ascii="Times New Roman" w:eastAsia="Times New Roman" w:hAnsi="Times New Roman" w:cs="Times New Roman"/>
          <w:b/>
          <w:color w:val="000000" w:themeColor="text1"/>
        </w:rPr>
      </w:pPr>
      <w:r w:rsidRPr="003D491C">
        <w:rPr>
          <w:rFonts w:ascii="Times New Roman" w:hAnsi="Times New Roman" w:cs="Times New Roman"/>
          <w:b/>
          <w:color w:val="000000" w:themeColor="text1"/>
          <w:sz w:val="24"/>
          <w:szCs w:val="24"/>
        </w:rPr>
        <w:t>Healthcare Information Attributes: Performance Time [</w:t>
      </w:r>
      <w:r w:rsidRPr="003D491C">
        <w:rPr>
          <w:rFonts w:ascii="Times New Roman" w:eastAsia="Times New Roman" w:hAnsi="Times New Roman" w:cs="Times New Roman"/>
          <w:b/>
          <w:color w:val="000000" w:themeColor="text1"/>
        </w:rPr>
        <w:t>Existing Data Element]</w:t>
      </w:r>
    </w:p>
    <w:p w14:paraId="3F4C4353" w14:textId="26262B41" w:rsidR="00057867" w:rsidRDefault="00057867" w:rsidP="003D491C">
      <w:pPr>
        <w:pStyle w:val="Normal1"/>
        <w:ind w:left="0"/>
        <w:rPr>
          <w:rFonts w:asciiTheme="majorBidi" w:eastAsia="Times New Roman" w:hAnsiTheme="majorBidi" w:cstheme="majorBidi"/>
          <w:color w:val="172B4D"/>
        </w:rPr>
      </w:pPr>
      <w:hyperlink r:id="rId30" w:history="1">
        <w:r w:rsidRPr="00057867">
          <w:rPr>
            <w:rStyle w:val="Hyperlink"/>
            <w:rFonts w:asciiTheme="majorBidi" w:eastAsia="Times New Roman" w:hAnsiTheme="majorBidi" w:cstheme="majorBidi"/>
          </w:rPr>
          <w:t>https://isp.healthit.gov/taxonomy/term/1456/draft-uscdi-v7</w:t>
        </w:r>
      </w:hyperlink>
    </w:p>
    <w:p w14:paraId="58621140" w14:textId="77777777" w:rsidR="00C43A4E" w:rsidRDefault="00C43A4E" w:rsidP="003D491C">
      <w:pPr>
        <w:shd w:val="clear" w:color="auto" w:fill="FFFFFF"/>
        <w:rPr>
          <w:rFonts w:asciiTheme="majorBidi" w:eastAsia="Times New Roman" w:hAnsiTheme="majorBidi" w:cstheme="majorBidi"/>
          <w:color w:val="172B4D"/>
        </w:rPr>
      </w:pPr>
    </w:p>
    <w:p w14:paraId="6B5699AC" w14:textId="23982CC7" w:rsidR="00C43A4E" w:rsidRPr="005746E0" w:rsidRDefault="00C43A4E" w:rsidP="003D491C">
      <w:pPr>
        <w:shd w:val="clear" w:color="auto" w:fill="FFFFFF"/>
        <w:rPr>
          <w:rFonts w:asciiTheme="majorBidi" w:eastAsia="Times New Roman" w:hAnsiTheme="majorBidi" w:cstheme="majorBidi"/>
          <w:color w:val="000000" w:themeColor="text1"/>
        </w:rPr>
      </w:pPr>
      <w:r w:rsidRPr="005746E0">
        <w:rPr>
          <w:rFonts w:asciiTheme="majorBidi" w:eastAsia="Times New Roman" w:hAnsiTheme="majorBidi" w:cstheme="majorBidi"/>
          <w:color w:val="000000" w:themeColor="text1"/>
        </w:rPr>
        <w:t xml:space="preserve">HL7 recommends renaming </w:t>
      </w:r>
      <w:r w:rsidR="009D4D9E" w:rsidRPr="005746E0">
        <w:rPr>
          <w:rFonts w:asciiTheme="majorBidi" w:eastAsia="Times New Roman" w:hAnsiTheme="majorBidi" w:cstheme="majorBidi"/>
          <w:color w:val="000000" w:themeColor="text1"/>
        </w:rPr>
        <w:t>“</w:t>
      </w:r>
      <w:r w:rsidRPr="005746E0">
        <w:rPr>
          <w:rFonts w:asciiTheme="majorBidi" w:eastAsia="Times New Roman" w:hAnsiTheme="majorBidi" w:cstheme="majorBidi"/>
          <w:color w:val="000000" w:themeColor="text1"/>
        </w:rPr>
        <w:t>P</w:t>
      </w:r>
      <w:r w:rsidR="00632B77" w:rsidRPr="005746E0">
        <w:rPr>
          <w:rFonts w:asciiTheme="majorBidi" w:eastAsia="Times New Roman" w:hAnsiTheme="majorBidi" w:cstheme="majorBidi"/>
          <w:color w:val="000000" w:themeColor="text1"/>
        </w:rPr>
        <w:t>erformance</w:t>
      </w:r>
      <w:r w:rsidRPr="005746E0">
        <w:rPr>
          <w:rFonts w:asciiTheme="majorBidi" w:eastAsia="Times New Roman" w:hAnsiTheme="majorBidi" w:cstheme="majorBidi"/>
          <w:color w:val="000000" w:themeColor="text1"/>
        </w:rPr>
        <w:t xml:space="preserve"> Time</w:t>
      </w:r>
      <w:r w:rsidR="009D4D9E" w:rsidRPr="005746E0">
        <w:rPr>
          <w:rFonts w:asciiTheme="majorBidi" w:eastAsia="Times New Roman" w:hAnsiTheme="majorBidi" w:cstheme="majorBidi"/>
          <w:color w:val="000000" w:themeColor="text1"/>
        </w:rPr>
        <w:t>”</w:t>
      </w:r>
      <w:r w:rsidRPr="005746E0">
        <w:rPr>
          <w:rFonts w:asciiTheme="majorBidi" w:eastAsia="Times New Roman" w:hAnsiTheme="majorBidi" w:cstheme="majorBidi"/>
          <w:color w:val="000000" w:themeColor="text1"/>
        </w:rPr>
        <w:t xml:space="preserve"> to: “Clinically Relevant Date/Time” (but at minimum include ("Date/" in the name) and we propose a new definition: “Clinically relevant date and/or time a </w:t>
      </w:r>
      <w:r w:rsidRPr="005746E0">
        <w:rPr>
          <w:rFonts w:asciiTheme="majorBidi" w:eastAsia="Times New Roman" w:hAnsiTheme="majorBidi" w:cstheme="majorBidi"/>
          <w:color w:val="000000" w:themeColor="text1"/>
        </w:rPr>
        <w:lastRenderedPageBreak/>
        <w:t>care activity (including diagnostics) is performed; for laboratory tests, this is the date/time the specimen is collected.”</w:t>
      </w:r>
    </w:p>
    <w:p w14:paraId="745245BB" w14:textId="77777777" w:rsidR="00C43A4E" w:rsidRPr="005746E0" w:rsidRDefault="00C43A4E" w:rsidP="003D491C">
      <w:pPr>
        <w:shd w:val="clear" w:color="auto" w:fill="FFFFFF"/>
        <w:rPr>
          <w:rFonts w:asciiTheme="majorBidi" w:eastAsia="Times New Roman" w:hAnsiTheme="majorBidi" w:cstheme="majorBidi"/>
          <w:color w:val="000000" w:themeColor="text1"/>
        </w:rPr>
      </w:pPr>
    </w:p>
    <w:p w14:paraId="134A0681" w14:textId="77777777" w:rsidR="00C43A4E" w:rsidRPr="005746E0" w:rsidRDefault="00C43A4E" w:rsidP="003D491C">
      <w:pPr>
        <w:shd w:val="clear" w:color="auto" w:fill="FFFFFF"/>
        <w:rPr>
          <w:rFonts w:asciiTheme="majorBidi" w:eastAsia="Times New Roman" w:hAnsiTheme="majorBidi" w:cstheme="majorBidi"/>
          <w:color w:val="000000" w:themeColor="text1"/>
        </w:rPr>
      </w:pPr>
      <w:r w:rsidRPr="005746E0">
        <w:rPr>
          <w:rFonts w:asciiTheme="majorBidi" w:eastAsia="Times New Roman" w:hAnsiTheme="majorBidi" w:cstheme="majorBidi"/>
          <w:color w:val="000000" w:themeColor="text1"/>
        </w:rPr>
        <w:t>HL7 also recommends supporting synonyms for USCDI data elements, and for this element the synonym “Specimen Collection Date/Time” should be added.</w:t>
      </w:r>
    </w:p>
    <w:p w14:paraId="1056D90E" w14:textId="77777777" w:rsidR="00057867" w:rsidRDefault="00057867" w:rsidP="00057867">
      <w:pPr>
        <w:pStyle w:val="Normal1"/>
        <w:ind w:left="0"/>
        <w:rPr>
          <w:rFonts w:asciiTheme="majorBidi" w:eastAsia="Times New Roman" w:hAnsiTheme="majorBidi" w:cstheme="majorBidi"/>
          <w:color w:val="172B4D"/>
        </w:rPr>
      </w:pPr>
    </w:p>
    <w:p w14:paraId="7D3C3C89" w14:textId="2A2D58E8" w:rsidR="00274D7A" w:rsidRDefault="00274D7A" w:rsidP="00274D7A">
      <w:pPr>
        <w:pStyle w:val="Normal1"/>
        <w:ind w:left="0"/>
        <w:rPr>
          <w:rFonts w:ascii="Times New Roman" w:hAnsi="Times New Roman" w:cs="Times New Roman"/>
          <w:b/>
          <w:color w:val="000000" w:themeColor="text1"/>
          <w:sz w:val="24"/>
          <w:szCs w:val="24"/>
        </w:rPr>
      </w:pPr>
      <w:r w:rsidRPr="003D491C">
        <w:rPr>
          <w:rFonts w:ascii="Times New Roman" w:hAnsi="Times New Roman" w:cs="Times New Roman"/>
          <w:b/>
          <w:color w:val="000000" w:themeColor="text1"/>
          <w:sz w:val="24"/>
          <w:szCs w:val="24"/>
        </w:rPr>
        <w:t>Healthcare Information Attributes: Reason Not Performe</w:t>
      </w:r>
      <w:r w:rsidR="00271246" w:rsidRPr="003D491C">
        <w:rPr>
          <w:rFonts w:ascii="Times New Roman" w:hAnsi="Times New Roman" w:cs="Times New Roman"/>
          <w:b/>
          <w:color w:val="000000" w:themeColor="text1"/>
          <w:sz w:val="24"/>
          <w:szCs w:val="24"/>
        </w:rPr>
        <w:t>d [</w:t>
      </w:r>
      <w:r w:rsidR="00271246" w:rsidRPr="003D491C">
        <w:rPr>
          <w:rFonts w:ascii="Times New Roman" w:eastAsia="Times New Roman" w:hAnsi="Times New Roman" w:cs="Times New Roman"/>
          <w:b/>
          <w:color w:val="000000" w:themeColor="text1"/>
        </w:rPr>
        <w:t>New Data Element]</w:t>
      </w:r>
    </w:p>
    <w:p w14:paraId="0AEB5387" w14:textId="5DAB41F9" w:rsidR="00274D7A" w:rsidRPr="00274D7A" w:rsidRDefault="00274D7A" w:rsidP="00274D7A">
      <w:pPr>
        <w:pStyle w:val="Normal1"/>
        <w:ind w:left="0"/>
        <w:rPr>
          <w:rStyle w:val="Hyperlink"/>
          <w:rFonts w:ascii="Times New Roman" w:hAnsi="Times New Roman" w:cs="Times New Roman"/>
          <w:b/>
          <w:sz w:val="24"/>
          <w:szCs w:val="24"/>
        </w:rPr>
      </w:pPr>
      <w:r>
        <w:rPr>
          <w:rFonts w:asciiTheme="majorBidi" w:eastAsia="Times New Roman" w:hAnsiTheme="majorBidi" w:cstheme="majorBidi"/>
          <w:color w:val="172B4D"/>
          <w:sz w:val="24"/>
          <w:szCs w:val="24"/>
        </w:rPr>
        <w:fldChar w:fldCharType="begin"/>
      </w:r>
      <w:r w:rsidR="000E1E9D">
        <w:rPr>
          <w:rFonts w:asciiTheme="majorBidi" w:eastAsia="Times New Roman" w:hAnsiTheme="majorBidi" w:cstheme="majorBidi"/>
          <w:color w:val="172B4D"/>
          <w:sz w:val="24"/>
          <w:szCs w:val="24"/>
        </w:rPr>
        <w:instrText>HYPERLINK "file:///Users/dvreeman/odrive/Encryptor/B2/Documents/Work/HL7/Meetings/Political Action Committee (PAC)/2026/2026 04 10 - USCDI v7 Letter/Healthcare Information Attributes: Reason Not Performed  https:/isp.healthit.gov/taxonomy/term/1226/draft-uscdi-v7"</w:instrText>
      </w:r>
      <w:r>
        <w:rPr>
          <w:rFonts w:asciiTheme="majorBidi" w:eastAsia="Times New Roman" w:hAnsiTheme="majorBidi" w:cstheme="majorBidi"/>
          <w:color w:val="172B4D"/>
          <w:sz w:val="24"/>
          <w:szCs w:val="24"/>
        </w:rPr>
      </w:r>
      <w:r>
        <w:rPr>
          <w:rFonts w:asciiTheme="majorBidi" w:eastAsia="Times New Roman" w:hAnsiTheme="majorBidi" w:cstheme="majorBidi"/>
          <w:color w:val="172B4D"/>
          <w:sz w:val="24"/>
          <w:szCs w:val="24"/>
        </w:rPr>
        <w:fldChar w:fldCharType="separate"/>
      </w:r>
      <w:r w:rsidRPr="00274D7A">
        <w:rPr>
          <w:rStyle w:val="Hyperlink"/>
          <w:rFonts w:asciiTheme="majorBidi" w:eastAsia="Times New Roman" w:hAnsiTheme="majorBidi" w:cstheme="majorBidi"/>
          <w:sz w:val="24"/>
          <w:szCs w:val="24"/>
        </w:rPr>
        <w:t>https://isp.healthit.gov/taxonomy/term/1226/draft-uscdi-v7</w:t>
      </w:r>
    </w:p>
    <w:p w14:paraId="1254C9E8" w14:textId="3BD587D4" w:rsidR="00274D7A" w:rsidRPr="005746E0" w:rsidRDefault="00274D7A" w:rsidP="00274D7A">
      <w:pPr>
        <w:shd w:val="clear" w:color="auto" w:fill="FFFFFF"/>
        <w:spacing w:before="100" w:beforeAutospacing="1" w:after="100" w:afterAutospacing="1"/>
        <w:rPr>
          <w:rFonts w:asciiTheme="majorBidi" w:eastAsia="Times New Roman" w:hAnsiTheme="majorBidi" w:cstheme="majorBidi"/>
          <w:color w:val="000000" w:themeColor="text1"/>
        </w:rPr>
      </w:pPr>
      <w:r>
        <w:rPr>
          <w:rFonts w:asciiTheme="majorBidi" w:eastAsia="Times New Roman" w:hAnsiTheme="majorBidi" w:cstheme="majorBidi"/>
          <w:color w:val="172B4D"/>
        </w:rPr>
        <w:fldChar w:fldCharType="end"/>
      </w:r>
      <w:r w:rsidRPr="005746E0">
        <w:rPr>
          <w:rFonts w:asciiTheme="majorBidi" w:eastAsia="Times New Roman" w:hAnsiTheme="majorBidi" w:cstheme="majorBidi"/>
          <w:color w:val="000000" w:themeColor="text1"/>
        </w:rPr>
        <w:t>HL7 supports the inclusion of this data element in USCDI v7, but notes clarification is needed that this covers cancelations of orders, as well as providing reasons why results could not be obtained. HL7 highlights that there are a variety of reasons why tests are not performed and in some cases it may be due to the condition of a specimen. Other words that could be used to describe some of these situations are cancelation reason or specimen reject reason. </w:t>
      </w:r>
    </w:p>
    <w:p w14:paraId="59D28599" w14:textId="1FFA94CE" w:rsidR="00274D7A" w:rsidRPr="005746E0" w:rsidRDefault="00274D7A" w:rsidP="00274D7A">
      <w:pPr>
        <w:shd w:val="clear" w:color="auto" w:fill="FFFFFF"/>
        <w:spacing w:before="100" w:beforeAutospacing="1" w:after="100" w:afterAutospacing="1"/>
        <w:rPr>
          <w:rFonts w:asciiTheme="majorBidi" w:eastAsia="Times New Roman" w:hAnsiTheme="majorBidi" w:cstheme="majorBidi"/>
          <w:color w:val="000000" w:themeColor="text1"/>
        </w:rPr>
      </w:pPr>
      <w:r w:rsidRPr="005746E0">
        <w:rPr>
          <w:rFonts w:asciiTheme="majorBidi" w:eastAsia="Times New Roman" w:hAnsiTheme="majorBidi" w:cstheme="majorBidi"/>
          <w:color w:val="000000" w:themeColor="text1"/>
        </w:rPr>
        <w:t>HL7</w:t>
      </w:r>
      <w:r w:rsidR="006460DE" w:rsidRPr="005746E0">
        <w:rPr>
          <w:rFonts w:asciiTheme="majorBidi" w:eastAsia="Times New Roman" w:hAnsiTheme="majorBidi" w:cstheme="majorBidi"/>
          <w:color w:val="000000" w:themeColor="text1"/>
        </w:rPr>
        <w:t xml:space="preserve"> </w:t>
      </w:r>
      <w:r w:rsidRPr="005746E0">
        <w:rPr>
          <w:rFonts w:asciiTheme="majorBidi" w:eastAsia="Times New Roman" w:hAnsiTheme="majorBidi" w:cstheme="majorBidi"/>
          <w:color w:val="000000" w:themeColor="text1"/>
        </w:rPr>
        <w:t xml:space="preserve">also requests clarification if the Reason not Performed data element also covers </w:t>
      </w:r>
      <w:r w:rsidR="000C06B6" w:rsidRPr="005746E0">
        <w:rPr>
          <w:rFonts w:asciiTheme="majorBidi" w:eastAsia="Times New Roman" w:hAnsiTheme="majorBidi" w:cstheme="majorBidi"/>
          <w:color w:val="000000" w:themeColor="text1"/>
        </w:rPr>
        <w:t>durable medical equipment (</w:t>
      </w:r>
      <w:r w:rsidRPr="005746E0">
        <w:rPr>
          <w:rFonts w:asciiTheme="majorBidi" w:eastAsia="Times New Roman" w:hAnsiTheme="majorBidi" w:cstheme="majorBidi"/>
          <w:color w:val="000000" w:themeColor="text1"/>
        </w:rPr>
        <w:t>DME</w:t>
      </w:r>
      <w:r w:rsidR="000C06B6" w:rsidRPr="005746E0">
        <w:rPr>
          <w:rFonts w:asciiTheme="majorBidi" w:eastAsia="Times New Roman" w:hAnsiTheme="majorBidi" w:cstheme="majorBidi"/>
          <w:color w:val="000000" w:themeColor="text1"/>
        </w:rPr>
        <w:t>)</w:t>
      </w:r>
      <w:r w:rsidRPr="005746E0">
        <w:rPr>
          <w:rFonts w:asciiTheme="majorBidi" w:eastAsia="Times New Roman" w:hAnsiTheme="majorBidi" w:cstheme="majorBidi"/>
          <w:color w:val="000000" w:themeColor="text1"/>
        </w:rPr>
        <w:t>, nutrition, physical, speech, and occupational therapies and if these are covered, HL7 suggests an update to the definition and usage note accordingly.</w:t>
      </w:r>
    </w:p>
    <w:p w14:paraId="5A7D09B2" w14:textId="228A4007" w:rsidR="00104D9D" w:rsidRPr="005746E0" w:rsidRDefault="00274D7A" w:rsidP="002B2054">
      <w:pPr>
        <w:shd w:val="clear" w:color="auto" w:fill="FFFFFF"/>
        <w:spacing w:before="100" w:beforeAutospacing="1" w:after="100" w:afterAutospacing="1"/>
        <w:rPr>
          <w:rFonts w:asciiTheme="majorBidi" w:eastAsia="Times New Roman" w:hAnsiTheme="majorBidi" w:cstheme="majorBidi"/>
          <w:color w:val="000000" w:themeColor="text1"/>
        </w:rPr>
      </w:pPr>
      <w:r w:rsidRPr="005746E0">
        <w:rPr>
          <w:rFonts w:asciiTheme="majorBidi" w:eastAsia="Times New Roman" w:hAnsiTheme="majorBidi" w:cstheme="majorBidi"/>
          <w:color w:val="000000" w:themeColor="text1"/>
        </w:rPr>
        <w:t>HL7 recommends updating the usage note to: "Usage note: Should be included with procedures, immunizations, medications, laboratory results and orders when they are not performed.</w:t>
      </w:r>
      <w:r w:rsidR="009D4D9E" w:rsidRPr="005746E0">
        <w:rPr>
          <w:rFonts w:asciiTheme="majorBidi" w:eastAsia="Times New Roman" w:hAnsiTheme="majorBidi" w:cstheme="majorBidi"/>
          <w:color w:val="000000" w:themeColor="text1"/>
        </w:rPr>
        <w:t>”</w:t>
      </w:r>
    </w:p>
    <w:p w14:paraId="395208BD" w14:textId="2877BD06" w:rsidR="00CB30D8" w:rsidRPr="005746E0" w:rsidRDefault="00CB30D8" w:rsidP="00CB30D8">
      <w:pPr>
        <w:rPr>
          <w:rFonts w:asciiTheme="majorBidi" w:eastAsia="Times New Roman" w:hAnsiTheme="majorBidi" w:cstheme="majorBidi"/>
          <w:color w:val="000000" w:themeColor="text1"/>
        </w:rPr>
      </w:pPr>
      <w:r w:rsidRPr="005746E0">
        <w:rPr>
          <w:rFonts w:asciiTheme="majorBidi" w:hAnsiTheme="majorBidi" w:cstheme="majorBidi"/>
          <w:b/>
          <w:bCs/>
          <w:color w:val="000000" w:themeColor="text1"/>
        </w:rPr>
        <w:t>Laboratory: Laboratory Test Performed Date [</w:t>
      </w:r>
      <w:r w:rsidR="00384477" w:rsidRPr="005746E0">
        <w:rPr>
          <w:rFonts w:asciiTheme="majorBidi" w:hAnsiTheme="majorBidi" w:cstheme="majorBidi"/>
          <w:b/>
          <w:bCs/>
          <w:color w:val="000000" w:themeColor="text1"/>
        </w:rPr>
        <w:t>Level 0</w:t>
      </w:r>
      <w:r w:rsidRPr="005746E0">
        <w:rPr>
          <w:rFonts w:asciiTheme="majorBidi" w:hAnsiTheme="majorBidi" w:cstheme="majorBidi"/>
          <w:b/>
          <w:bCs/>
          <w:color w:val="000000" w:themeColor="text1"/>
        </w:rPr>
        <w:t xml:space="preserve"> Data Element] </w:t>
      </w:r>
      <w:hyperlink r:id="rId31" w:history="1">
        <w:r w:rsidRPr="005746E0">
          <w:rPr>
            <w:rStyle w:val="Hyperlink"/>
            <w:rFonts w:asciiTheme="majorBidi" w:eastAsia="Times New Roman" w:hAnsiTheme="majorBidi" w:cstheme="majorBidi"/>
            <w:color w:val="000000" w:themeColor="text1"/>
          </w:rPr>
          <w:t>https://isp.healthit.gov/taxonomy/term/2436/level-0</w:t>
        </w:r>
      </w:hyperlink>
    </w:p>
    <w:p w14:paraId="16E01215" w14:textId="77777777" w:rsidR="00CB30D8" w:rsidRPr="005746E0" w:rsidRDefault="00CB30D8" w:rsidP="00CB30D8">
      <w:pPr>
        <w:shd w:val="clear" w:color="auto" w:fill="FFFFFF"/>
        <w:spacing w:before="100" w:beforeAutospacing="1" w:after="100" w:afterAutospacing="1"/>
        <w:rPr>
          <w:rFonts w:asciiTheme="majorBidi" w:eastAsia="Times New Roman" w:hAnsiTheme="majorBidi" w:cstheme="majorBidi"/>
          <w:color w:val="000000" w:themeColor="text1"/>
        </w:rPr>
      </w:pPr>
      <w:r w:rsidRPr="005746E0">
        <w:rPr>
          <w:rFonts w:asciiTheme="majorBidi" w:eastAsia="Times New Roman" w:hAnsiTheme="majorBidi" w:cstheme="majorBidi"/>
          <w:color w:val="000000" w:themeColor="text1"/>
        </w:rPr>
        <w:t>HL7 recommends the addition of two new data elements in USCDI v7 related to this topic:</w:t>
      </w:r>
    </w:p>
    <w:p w14:paraId="2D225FBC" w14:textId="46495B47" w:rsidR="00CB30D8" w:rsidRPr="005746E0" w:rsidRDefault="00CB30D8" w:rsidP="00CB30D8">
      <w:pPr>
        <w:numPr>
          <w:ilvl w:val="0"/>
          <w:numId w:val="35"/>
        </w:numPr>
        <w:shd w:val="clear" w:color="auto" w:fill="FFFFFF"/>
        <w:spacing w:before="100" w:beforeAutospacing="1" w:after="100" w:afterAutospacing="1"/>
        <w:rPr>
          <w:rFonts w:asciiTheme="majorBidi" w:eastAsia="Times New Roman" w:hAnsiTheme="majorBidi" w:cstheme="majorBidi"/>
          <w:color w:val="000000" w:themeColor="text1"/>
        </w:rPr>
      </w:pPr>
      <w:r w:rsidRPr="005746E0">
        <w:rPr>
          <w:rFonts w:asciiTheme="majorBidi" w:eastAsia="Times New Roman" w:hAnsiTheme="majorBidi" w:cstheme="majorBidi"/>
          <w:color w:val="000000" w:themeColor="text1"/>
        </w:rPr>
        <w:t>The first element would be called "Laboratory Test Performed Date/Time" with the definition: "Date (and optionally time) when the instrument or technologist (for manual testing) generated the result.” And, a Usage Note would be added: "This would be the date/time when the results are generated by an instrument or the technologist recorded it."</w:t>
      </w:r>
      <w:r w:rsidRPr="005746E0">
        <w:rPr>
          <w:rFonts w:asciiTheme="majorBidi" w:eastAsia="Times New Roman" w:hAnsiTheme="majorBidi" w:cstheme="majorBidi"/>
          <w:color w:val="000000" w:themeColor="text1"/>
        </w:rPr>
        <w:br/>
      </w:r>
    </w:p>
    <w:p w14:paraId="404BF951" w14:textId="3364BC36" w:rsidR="002868EB" w:rsidRPr="005746E0" w:rsidRDefault="00CB30D8" w:rsidP="003D491C">
      <w:pPr>
        <w:numPr>
          <w:ilvl w:val="0"/>
          <w:numId w:val="35"/>
        </w:numPr>
        <w:shd w:val="clear" w:color="auto" w:fill="FFFFFF"/>
        <w:spacing w:before="100" w:beforeAutospacing="1" w:after="100" w:afterAutospacing="1"/>
        <w:rPr>
          <w:rFonts w:ascii="Segoe UI" w:eastAsia="Times New Roman" w:hAnsi="Segoe UI" w:cs="Segoe UI"/>
          <w:color w:val="000000" w:themeColor="text1"/>
          <w:sz w:val="21"/>
          <w:szCs w:val="21"/>
        </w:rPr>
      </w:pPr>
      <w:r w:rsidRPr="005746E0">
        <w:rPr>
          <w:rFonts w:asciiTheme="majorBidi" w:eastAsia="Times New Roman" w:hAnsiTheme="majorBidi" w:cstheme="majorBidi"/>
          <w:color w:val="000000" w:themeColor="text1"/>
        </w:rPr>
        <w:t>The second element would be called "Laboratory Test Result Released Date/Time" with the definition: "Date (and optionally time) when the result was verified and released by the testing laboratory.” And, a Usage Note would be added: "This would be the date/time when the results are verified in the LIS and available for exchang</w:t>
      </w:r>
      <w:r w:rsidRPr="005746E0">
        <w:rPr>
          <w:rFonts w:ascii="Segoe UI" w:eastAsia="Times New Roman" w:hAnsi="Segoe UI" w:cs="Segoe UI"/>
          <w:color w:val="000000" w:themeColor="text1"/>
          <w:sz w:val="21"/>
          <w:szCs w:val="21"/>
        </w:rPr>
        <w:t>e.</w:t>
      </w:r>
    </w:p>
    <w:p w14:paraId="720B3CA3" w14:textId="3DA870D7" w:rsidR="00182AC3" w:rsidRPr="005746E0" w:rsidRDefault="00270152" w:rsidP="0024085E">
      <w:pPr>
        <w:rPr>
          <w:rFonts w:asciiTheme="majorBidi" w:hAnsiTheme="majorBidi" w:cstheme="majorBidi"/>
          <w:b/>
          <w:bCs/>
          <w:color w:val="000000" w:themeColor="text1"/>
        </w:rPr>
      </w:pPr>
      <w:r w:rsidRPr="005746E0">
        <w:rPr>
          <w:rFonts w:asciiTheme="majorBidi" w:hAnsiTheme="majorBidi" w:cstheme="majorBidi"/>
          <w:b/>
          <w:bCs/>
          <w:color w:val="000000" w:themeColor="text1"/>
        </w:rPr>
        <w:t>Laboratory: Specimen Collection</w:t>
      </w:r>
      <w:r w:rsidR="0024085E" w:rsidRPr="005746E0">
        <w:rPr>
          <w:rFonts w:asciiTheme="majorBidi" w:hAnsiTheme="majorBidi" w:cstheme="majorBidi"/>
          <w:b/>
          <w:bCs/>
          <w:color w:val="000000" w:themeColor="text1"/>
        </w:rPr>
        <w:t xml:space="preserve"> Method</w:t>
      </w:r>
      <w:r w:rsidRPr="005746E0">
        <w:rPr>
          <w:rFonts w:asciiTheme="majorBidi" w:hAnsiTheme="majorBidi" w:cstheme="majorBidi"/>
          <w:b/>
          <w:bCs/>
          <w:color w:val="000000" w:themeColor="text1"/>
        </w:rPr>
        <w:t xml:space="preserve"> [</w:t>
      </w:r>
      <w:r w:rsidR="0024085E" w:rsidRPr="005746E0">
        <w:rPr>
          <w:rFonts w:asciiTheme="majorBidi" w:hAnsiTheme="majorBidi" w:cstheme="majorBidi"/>
          <w:b/>
          <w:bCs/>
          <w:color w:val="000000" w:themeColor="text1"/>
        </w:rPr>
        <w:t>New</w:t>
      </w:r>
      <w:r w:rsidRPr="005746E0">
        <w:rPr>
          <w:rFonts w:asciiTheme="majorBidi" w:hAnsiTheme="majorBidi" w:cstheme="majorBidi"/>
          <w:b/>
          <w:bCs/>
          <w:color w:val="000000" w:themeColor="text1"/>
        </w:rPr>
        <w:t xml:space="preserve"> Data Element]</w:t>
      </w:r>
    </w:p>
    <w:p w14:paraId="2D758D67" w14:textId="0B1B1426" w:rsidR="006A3E9C" w:rsidRPr="005746E0" w:rsidRDefault="00182AC3" w:rsidP="006A3E9C">
      <w:pPr>
        <w:rPr>
          <w:rFonts w:asciiTheme="majorBidi" w:eastAsia="Times New Roman" w:hAnsiTheme="majorBidi" w:cstheme="majorBidi"/>
          <w:color w:val="000000" w:themeColor="text1"/>
        </w:rPr>
      </w:pPr>
      <w:hyperlink r:id="rId32" w:history="1">
        <w:r w:rsidRPr="005746E0">
          <w:rPr>
            <w:rStyle w:val="Hyperlink"/>
            <w:rFonts w:asciiTheme="majorBidi" w:eastAsia="Times New Roman" w:hAnsiTheme="majorBidi" w:cstheme="majorBidi"/>
            <w:color w:val="000000" w:themeColor="text1"/>
          </w:rPr>
          <w:t>https://isp.healthit.gov/taxonomy/term/7902/draft-uscdi-v7</w:t>
        </w:r>
      </w:hyperlink>
      <w:bookmarkStart w:id="0" w:name="OLE_LINK1"/>
    </w:p>
    <w:p w14:paraId="53224076" w14:textId="77777777" w:rsidR="006A3E9C" w:rsidRPr="005746E0" w:rsidRDefault="006A3E9C" w:rsidP="006A3E9C">
      <w:pPr>
        <w:rPr>
          <w:rFonts w:asciiTheme="majorBidi" w:eastAsia="Times New Roman" w:hAnsiTheme="majorBidi" w:cstheme="majorBidi"/>
          <w:color w:val="000000" w:themeColor="text1"/>
        </w:rPr>
      </w:pPr>
    </w:p>
    <w:p w14:paraId="5B5BE9D2" w14:textId="77777777" w:rsidR="00726711" w:rsidRPr="005746E0" w:rsidRDefault="00104D9D" w:rsidP="006A3E9C">
      <w:pPr>
        <w:rPr>
          <w:rFonts w:asciiTheme="majorBidi" w:eastAsia="Times New Roman" w:hAnsiTheme="majorBidi" w:cstheme="majorBidi"/>
          <w:color w:val="000000" w:themeColor="text1"/>
        </w:rPr>
      </w:pPr>
      <w:r w:rsidRPr="005746E0">
        <w:rPr>
          <w:rFonts w:asciiTheme="majorBidi" w:eastAsia="Times New Roman" w:hAnsiTheme="majorBidi" w:cstheme="majorBidi"/>
          <w:color w:val="000000" w:themeColor="text1"/>
        </w:rPr>
        <w:t xml:space="preserve">HL7 observes this data element supports the need for detail around the specimen, when it is not included in the precoordinated specimentype element, as the laboratory does not need the full detail of the procedure used to collect the specimen. HL7 recommends USCDI v7 use the same vocabulary as for the </w:t>
      </w:r>
      <w:r w:rsidRPr="005746E0">
        <w:rPr>
          <w:rFonts w:asciiTheme="majorBidi" w:eastAsia="Times New Roman" w:hAnsiTheme="majorBidi" w:cstheme="majorBidi"/>
          <w:color w:val="000000" w:themeColor="text1"/>
        </w:rPr>
        <w:lastRenderedPageBreak/>
        <w:t>procedure, specifically SNOMED CT from the procedure hierarchy, to allow for post-coordination with the specimentype element, which also uses SNOMED CT.   </w:t>
      </w:r>
    </w:p>
    <w:p w14:paraId="7F9CCF95" w14:textId="77777777" w:rsidR="00726711" w:rsidRPr="005746E0" w:rsidRDefault="00726711" w:rsidP="006A3E9C">
      <w:pPr>
        <w:rPr>
          <w:rFonts w:asciiTheme="majorBidi" w:eastAsia="Times New Roman" w:hAnsiTheme="majorBidi" w:cstheme="majorBidi"/>
          <w:color w:val="000000" w:themeColor="text1"/>
        </w:rPr>
      </w:pPr>
    </w:p>
    <w:p w14:paraId="2D4582F8" w14:textId="0FABA7C7" w:rsidR="00726711" w:rsidRPr="005746E0" w:rsidRDefault="00726711" w:rsidP="00726711">
      <w:pPr>
        <w:rPr>
          <w:rFonts w:asciiTheme="majorBidi" w:hAnsiTheme="majorBidi" w:cstheme="majorBidi"/>
          <w:b/>
          <w:bCs/>
          <w:color w:val="000000" w:themeColor="text1"/>
        </w:rPr>
      </w:pPr>
      <w:r w:rsidRPr="005746E0">
        <w:rPr>
          <w:rFonts w:asciiTheme="majorBidi" w:hAnsiTheme="majorBidi" w:cstheme="majorBidi"/>
          <w:b/>
          <w:bCs/>
          <w:color w:val="000000" w:themeColor="text1"/>
        </w:rPr>
        <w:t>Laboratory: Specimen Condition [Existing Data Element]</w:t>
      </w:r>
    </w:p>
    <w:p w14:paraId="0CBFA517" w14:textId="2C5A3F2A" w:rsidR="00104D9D" w:rsidRPr="005746E0" w:rsidRDefault="00726711" w:rsidP="006A3E9C">
      <w:pPr>
        <w:rPr>
          <w:rFonts w:asciiTheme="majorBidi" w:eastAsia="Times New Roman" w:hAnsiTheme="majorBidi" w:cstheme="majorBidi"/>
          <w:color w:val="000000" w:themeColor="text1"/>
        </w:rPr>
      </w:pPr>
      <w:hyperlink r:id="rId33" w:history="1">
        <w:r w:rsidRPr="005746E0">
          <w:rPr>
            <w:rStyle w:val="Hyperlink"/>
            <w:rFonts w:asciiTheme="majorBidi" w:eastAsia="Times New Roman" w:hAnsiTheme="majorBidi" w:cstheme="majorBidi"/>
            <w:color w:val="000000" w:themeColor="text1"/>
          </w:rPr>
          <w:t>https://isp.healthit.gov/taxonomy/term/7691/draft-uscdi-v7</w:t>
        </w:r>
        <w:r w:rsidR="00104D9D" w:rsidRPr="005746E0">
          <w:rPr>
            <w:rStyle w:val="Hyperlink"/>
            <w:rFonts w:asciiTheme="majorBidi" w:eastAsia="Times New Roman" w:hAnsiTheme="majorBidi" w:cstheme="majorBidi"/>
            <w:color w:val="000000" w:themeColor="text1"/>
          </w:rPr>
          <w:t> </w:t>
        </w:r>
      </w:hyperlink>
    </w:p>
    <w:p w14:paraId="512CD76B" w14:textId="44E02DB0" w:rsidR="002E1086" w:rsidRPr="005746E0" w:rsidRDefault="00EC007D" w:rsidP="00821937">
      <w:pPr>
        <w:shd w:val="clear" w:color="auto" w:fill="FFFFFF"/>
        <w:spacing w:before="100" w:beforeAutospacing="1" w:after="100" w:afterAutospacing="1"/>
        <w:rPr>
          <w:rFonts w:asciiTheme="majorBidi" w:eastAsia="Times New Roman" w:hAnsiTheme="majorBidi" w:cstheme="majorBidi"/>
          <w:color w:val="000000" w:themeColor="text1"/>
        </w:rPr>
      </w:pPr>
      <w:r w:rsidRPr="005746E0">
        <w:rPr>
          <w:rFonts w:asciiTheme="majorBidi" w:eastAsia="Times New Roman" w:hAnsiTheme="majorBidi" w:cstheme="majorBidi"/>
          <w:color w:val="000000" w:themeColor="text1"/>
        </w:rPr>
        <w:t>HL7 supports the renaming of th</w:t>
      </w:r>
      <w:r w:rsidR="009D4D9E" w:rsidRPr="005746E0">
        <w:rPr>
          <w:rFonts w:asciiTheme="majorBidi" w:eastAsia="Times New Roman" w:hAnsiTheme="majorBidi" w:cstheme="majorBidi"/>
          <w:color w:val="000000" w:themeColor="text1"/>
        </w:rPr>
        <w:t>is</w:t>
      </w:r>
      <w:r w:rsidRPr="005746E0">
        <w:rPr>
          <w:rFonts w:asciiTheme="majorBidi" w:eastAsia="Times New Roman" w:hAnsiTheme="majorBidi" w:cstheme="majorBidi"/>
          <w:color w:val="000000" w:themeColor="text1"/>
        </w:rPr>
        <w:t xml:space="preserve"> element, as it clarifies that </w:t>
      </w:r>
      <w:r w:rsidR="00821937" w:rsidRPr="005746E0">
        <w:rPr>
          <w:rFonts w:asciiTheme="majorBidi" w:eastAsia="Times New Roman" w:hAnsiTheme="majorBidi" w:cstheme="majorBidi"/>
          <w:color w:val="000000" w:themeColor="text1"/>
        </w:rPr>
        <w:t xml:space="preserve">it </w:t>
      </w:r>
      <w:r w:rsidRPr="005746E0">
        <w:rPr>
          <w:rFonts w:asciiTheme="majorBidi" w:eastAsia="Times New Roman" w:hAnsiTheme="majorBidi" w:cstheme="majorBidi"/>
          <w:color w:val="000000" w:themeColor="text1"/>
        </w:rPr>
        <w:t xml:space="preserve">applies to the specimen (and container) regardless of the test to be performed. </w:t>
      </w:r>
      <w:r w:rsidR="00821937" w:rsidRPr="005746E0">
        <w:rPr>
          <w:rFonts w:asciiTheme="majorBidi" w:eastAsia="Times New Roman" w:hAnsiTheme="majorBidi" w:cstheme="majorBidi"/>
          <w:color w:val="000000" w:themeColor="text1"/>
        </w:rPr>
        <w:t xml:space="preserve">When the testing was performed </w:t>
      </w:r>
      <w:r w:rsidRPr="005746E0">
        <w:rPr>
          <w:rFonts w:asciiTheme="majorBidi" w:eastAsia="Times New Roman" w:hAnsiTheme="majorBidi" w:cstheme="majorBidi"/>
          <w:color w:val="000000" w:themeColor="text1"/>
        </w:rPr>
        <w:t>needs to be conveyed for some results</w:t>
      </w:r>
      <w:r w:rsidR="00821937" w:rsidRPr="005746E0">
        <w:rPr>
          <w:rFonts w:asciiTheme="majorBidi" w:eastAsia="Times New Roman" w:hAnsiTheme="majorBidi" w:cstheme="majorBidi"/>
          <w:color w:val="000000" w:themeColor="text1"/>
        </w:rPr>
        <w:t>. I</w:t>
      </w:r>
      <w:r w:rsidRPr="005746E0">
        <w:rPr>
          <w:rFonts w:asciiTheme="majorBidi" w:eastAsia="Times New Roman" w:hAnsiTheme="majorBidi" w:cstheme="majorBidi"/>
          <w:color w:val="000000" w:themeColor="text1"/>
        </w:rPr>
        <w:t>t can affect result interpretation and can also be used to describe the reason a specific test is not performed</w:t>
      </w:r>
      <w:r w:rsidR="00821937" w:rsidRPr="005746E0">
        <w:rPr>
          <w:rFonts w:asciiTheme="majorBidi" w:eastAsia="Times New Roman" w:hAnsiTheme="majorBidi" w:cstheme="majorBidi"/>
          <w:color w:val="000000" w:themeColor="text1"/>
        </w:rPr>
        <w:t>.</w:t>
      </w:r>
    </w:p>
    <w:p w14:paraId="02CD288F" w14:textId="5AEF17E3" w:rsidR="002E1086" w:rsidRPr="005746E0" w:rsidRDefault="002E1086" w:rsidP="006A3E9C">
      <w:pPr>
        <w:rPr>
          <w:rFonts w:asciiTheme="majorBidi" w:eastAsia="Times New Roman" w:hAnsiTheme="majorBidi" w:cstheme="majorBidi"/>
          <w:b/>
          <w:bCs/>
          <w:color w:val="000000" w:themeColor="text1"/>
        </w:rPr>
      </w:pPr>
      <w:r w:rsidRPr="005746E0">
        <w:rPr>
          <w:rFonts w:asciiTheme="majorBidi" w:eastAsia="Times New Roman" w:hAnsiTheme="majorBidi" w:cstheme="majorBidi"/>
          <w:b/>
          <w:bCs/>
          <w:color w:val="000000" w:themeColor="text1"/>
        </w:rPr>
        <w:t>Medical Device</w:t>
      </w:r>
      <w:r w:rsidR="00C90481" w:rsidRPr="005746E0">
        <w:rPr>
          <w:rFonts w:asciiTheme="majorBidi" w:eastAsia="Times New Roman" w:hAnsiTheme="majorBidi" w:cstheme="majorBidi"/>
          <w:b/>
          <w:bCs/>
          <w:color w:val="000000" w:themeColor="text1"/>
        </w:rPr>
        <w:t>s</w:t>
      </w:r>
      <w:r w:rsidRPr="005746E0">
        <w:rPr>
          <w:rFonts w:asciiTheme="majorBidi" w:eastAsia="Times New Roman" w:hAnsiTheme="majorBidi" w:cstheme="majorBidi"/>
          <w:b/>
          <w:bCs/>
          <w:color w:val="000000" w:themeColor="text1"/>
        </w:rPr>
        <w:t xml:space="preserve">: Device Type </w:t>
      </w:r>
      <w:r w:rsidRPr="005746E0">
        <w:rPr>
          <w:rFonts w:asciiTheme="majorBidi" w:hAnsiTheme="majorBidi" w:cstheme="majorBidi"/>
          <w:b/>
          <w:bCs/>
          <w:color w:val="000000" w:themeColor="text1"/>
        </w:rPr>
        <w:t>[New Data Element]</w:t>
      </w:r>
    </w:p>
    <w:p w14:paraId="7232FE6F" w14:textId="49062BE1" w:rsidR="002E1086" w:rsidRPr="005746E0" w:rsidRDefault="002E1086" w:rsidP="006A3E9C">
      <w:pPr>
        <w:rPr>
          <w:rFonts w:asciiTheme="majorBidi" w:eastAsia="Times New Roman" w:hAnsiTheme="majorBidi" w:cstheme="majorBidi"/>
          <w:color w:val="000000" w:themeColor="text1"/>
        </w:rPr>
      </w:pPr>
      <w:hyperlink r:id="rId34" w:history="1">
        <w:r w:rsidRPr="005746E0">
          <w:rPr>
            <w:rStyle w:val="Hyperlink"/>
            <w:rFonts w:asciiTheme="majorBidi" w:eastAsia="Times New Roman" w:hAnsiTheme="majorBidi" w:cstheme="majorBidi"/>
            <w:color w:val="000000" w:themeColor="text1"/>
          </w:rPr>
          <w:t>https://isp.healthit.gov/taxonomy/term/2376/draft-uscdi-v7</w:t>
        </w:r>
      </w:hyperlink>
    </w:p>
    <w:p w14:paraId="4EA5B57C" w14:textId="1FDB2546" w:rsidR="00182AC3" w:rsidRPr="005746E0" w:rsidRDefault="002E1086" w:rsidP="00726711">
      <w:pPr>
        <w:shd w:val="clear" w:color="auto" w:fill="FFFFFF"/>
        <w:spacing w:before="100" w:beforeAutospacing="1" w:after="100" w:afterAutospacing="1"/>
        <w:rPr>
          <w:rFonts w:asciiTheme="majorBidi" w:eastAsia="Times New Roman" w:hAnsiTheme="majorBidi" w:cstheme="majorBidi"/>
          <w:color w:val="000000" w:themeColor="text1"/>
        </w:rPr>
      </w:pPr>
      <w:r w:rsidRPr="005746E0">
        <w:rPr>
          <w:rFonts w:asciiTheme="majorBidi" w:eastAsia="Times New Roman" w:hAnsiTheme="majorBidi" w:cstheme="majorBidi"/>
          <w:color w:val="000000" w:themeColor="text1"/>
        </w:rPr>
        <w:t>HL7 recommends clarifying that this element does not cover calibrators, controls or consumables.</w:t>
      </w:r>
      <w:r w:rsidR="00726711" w:rsidRPr="005746E0">
        <w:rPr>
          <w:rFonts w:asciiTheme="majorBidi" w:eastAsia="Times New Roman" w:hAnsiTheme="majorBidi" w:cstheme="majorBidi"/>
          <w:color w:val="000000" w:themeColor="text1"/>
        </w:rPr>
        <w:t xml:space="preserve"> </w:t>
      </w:r>
      <w:r w:rsidRPr="005746E0">
        <w:rPr>
          <w:rFonts w:asciiTheme="majorBidi" w:eastAsia="Times New Roman" w:hAnsiTheme="majorBidi" w:cstheme="majorBidi"/>
          <w:color w:val="000000" w:themeColor="text1"/>
        </w:rPr>
        <w:t>HL7 also recommends adding a Usage Note: "This element supports categorization of medical devices, while the UDI element identifies the specific medical device used for that patient, procedure, performed lab tests."</w:t>
      </w:r>
      <w:bookmarkEnd w:id="0"/>
    </w:p>
    <w:p w14:paraId="271CCEC9" w14:textId="2174490A" w:rsidR="00C90481" w:rsidRPr="003D491C" w:rsidRDefault="00C90481" w:rsidP="00C90481">
      <w:pPr>
        <w:rPr>
          <w:rFonts w:asciiTheme="majorBidi" w:hAnsiTheme="majorBidi" w:cstheme="majorBidi"/>
          <w:b/>
          <w:bCs/>
        </w:rPr>
      </w:pPr>
      <w:r w:rsidRPr="003D491C">
        <w:rPr>
          <w:rFonts w:asciiTheme="majorBidi" w:eastAsia="Times New Roman" w:hAnsiTheme="majorBidi" w:cstheme="majorBidi"/>
          <w:b/>
          <w:bCs/>
          <w:color w:val="172B4D"/>
        </w:rPr>
        <w:t xml:space="preserve">Medical Devices: Unique Device Identifier </w:t>
      </w:r>
      <w:r w:rsidRPr="003D491C">
        <w:rPr>
          <w:rFonts w:asciiTheme="majorBidi" w:hAnsiTheme="majorBidi" w:cstheme="majorBidi"/>
          <w:b/>
          <w:bCs/>
        </w:rPr>
        <w:t>[Existing Data Element]</w:t>
      </w:r>
    </w:p>
    <w:p w14:paraId="5BB7F2FC" w14:textId="4FCA046F" w:rsidR="009D4D9E" w:rsidRPr="00412683" w:rsidRDefault="00624A23" w:rsidP="0085427C">
      <w:pPr>
        <w:shd w:val="clear" w:color="auto" w:fill="FFFFFF"/>
        <w:spacing w:before="100" w:beforeAutospacing="1" w:after="100" w:afterAutospacing="1"/>
        <w:rPr>
          <w:rFonts w:asciiTheme="majorBidi" w:eastAsia="Times New Roman" w:hAnsiTheme="majorBidi" w:cstheme="majorBidi"/>
          <w:color w:val="000000" w:themeColor="text1"/>
        </w:rPr>
      </w:pPr>
      <w:r w:rsidRPr="00412683">
        <w:rPr>
          <w:rFonts w:asciiTheme="majorBidi" w:eastAsia="Times New Roman" w:hAnsiTheme="majorBidi" w:cstheme="majorBidi"/>
          <w:color w:val="000000" w:themeColor="text1"/>
        </w:rPr>
        <w:t xml:space="preserve">HL7 recommends adding the following to the USCDI usage note: </w:t>
      </w:r>
      <w:r w:rsidR="0085427C" w:rsidRPr="00412683">
        <w:rPr>
          <w:rFonts w:asciiTheme="majorBidi" w:eastAsia="Times New Roman" w:hAnsiTheme="majorBidi" w:cstheme="majorBidi"/>
          <w:color w:val="000000" w:themeColor="text1"/>
        </w:rPr>
        <w:t>“</w:t>
      </w:r>
      <w:r w:rsidR="0085427C" w:rsidRPr="00412683">
        <w:rPr>
          <w:rFonts w:asciiTheme="majorBidi" w:hAnsiTheme="majorBidi" w:cstheme="majorBidi"/>
          <w:color w:val="000000" w:themeColor="text1"/>
          <w:shd w:val="clear" w:color="auto" w:fill="FFFFFF"/>
        </w:rPr>
        <w:t>Using the device identifier of the UDI data element supports the identification of the kind of medical device for that manufacturer. When including the production identifier(s) along with the device identifier of the UDI data element, it refers to the specific medical device used for that patient, procedure and performed lab tests. In contrast, the device type data element is used for the higher level categorization of medical devices.</w:t>
      </w:r>
      <w:r w:rsidRPr="00412683">
        <w:rPr>
          <w:rFonts w:asciiTheme="majorBidi" w:eastAsia="Times New Roman" w:hAnsiTheme="majorBidi" w:cstheme="majorBidi"/>
          <w:color w:val="000000" w:themeColor="text1"/>
        </w:rPr>
        <w:t>"</w:t>
      </w:r>
    </w:p>
    <w:p w14:paraId="3DC78DF8" w14:textId="1E591CF0" w:rsidR="00813703" w:rsidRPr="00412683" w:rsidRDefault="00813703" w:rsidP="00813703">
      <w:pPr>
        <w:rPr>
          <w:rStyle w:val="Hyperlink"/>
          <w:rFonts w:asciiTheme="majorBidi" w:hAnsiTheme="majorBidi" w:cstheme="majorBidi"/>
          <w:b/>
          <w:bCs/>
          <w:color w:val="000000" w:themeColor="text1"/>
        </w:rPr>
      </w:pPr>
      <w:r w:rsidRPr="00412683">
        <w:rPr>
          <w:rFonts w:asciiTheme="majorBidi" w:eastAsia="Times New Roman" w:hAnsiTheme="majorBidi" w:cstheme="majorBidi"/>
          <w:b/>
          <w:bCs/>
          <w:color w:val="000000" w:themeColor="text1"/>
        </w:rPr>
        <w:t xml:space="preserve">Orders: Laboratory Order </w:t>
      </w:r>
      <w:r w:rsidRPr="00412683">
        <w:rPr>
          <w:rFonts w:asciiTheme="majorBidi" w:hAnsiTheme="majorBidi" w:cstheme="majorBidi"/>
          <w:b/>
          <w:bCs/>
          <w:color w:val="000000" w:themeColor="text1"/>
        </w:rPr>
        <w:t xml:space="preserve">[Existing Data Element]                </w:t>
      </w:r>
      <w:r w:rsidRPr="00412683">
        <w:rPr>
          <w:rFonts w:asciiTheme="majorBidi" w:eastAsia="Times New Roman" w:hAnsiTheme="majorBidi" w:cstheme="majorBidi"/>
          <w:color w:val="000000" w:themeColor="text1"/>
        </w:rPr>
        <w:fldChar w:fldCharType="begin"/>
      </w:r>
      <w:r w:rsidRPr="00412683">
        <w:rPr>
          <w:rFonts w:asciiTheme="majorBidi" w:eastAsia="Times New Roman" w:hAnsiTheme="majorBidi" w:cstheme="majorBidi"/>
          <w:color w:val="000000" w:themeColor="text1"/>
        </w:rPr>
        <w:instrText>HYPERLINK "https://isp.healthit.gov/taxonomy/term/7912/draft-uscdi-v7"</w:instrText>
      </w:r>
      <w:r w:rsidRPr="00412683">
        <w:rPr>
          <w:rFonts w:asciiTheme="majorBidi" w:eastAsia="Times New Roman" w:hAnsiTheme="majorBidi" w:cstheme="majorBidi"/>
          <w:color w:val="000000" w:themeColor="text1"/>
        </w:rPr>
      </w:r>
      <w:r w:rsidRPr="00412683">
        <w:rPr>
          <w:rFonts w:asciiTheme="majorBidi" w:eastAsia="Times New Roman" w:hAnsiTheme="majorBidi" w:cstheme="majorBidi"/>
          <w:color w:val="000000" w:themeColor="text1"/>
        </w:rPr>
        <w:fldChar w:fldCharType="separate"/>
      </w:r>
      <w:r w:rsidRPr="00412683">
        <w:rPr>
          <w:rStyle w:val="Hyperlink"/>
          <w:rFonts w:asciiTheme="majorBidi" w:eastAsia="Times New Roman" w:hAnsiTheme="majorBidi" w:cstheme="majorBidi"/>
          <w:color w:val="000000" w:themeColor="text1"/>
        </w:rPr>
        <w:t>https://isp.healthit.gov/taxonomy/term/7912/draft-uscdi-v7</w:t>
      </w:r>
    </w:p>
    <w:p w14:paraId="3BA6E659" w14:textId="77777777" w:rsidR="00813703" w:rsidRPr="00412683" w:rsidRDefault="00813703" w:rsidP="00813703">
      <w:pPr>
        <w:rPr>
          <w:rFonts w:asciiTheme="majorBidi" w:eastAsia="Times New Roman" w:hAnsiTheme="majorBidi" w:cstheme="majorBidi"/>
          <w:color w:val="000000" w:themeColor="text1"/>
        </w:rPr>
      </w:pPr>
      <w:r w:rsidRPr="00412683">
        <w:rPr>
          <w:rFonts w:asciiTheme="majorBidi" w:eastAsia="Times New Roman" w:hAnsiTheme="majorBidi" w:cstheme="majorBidi"/>
          <w:color w:val="000000" w:themeColor="text1"/>
        </w:rPr>
        <w:fldChar w:fldCharType="end"/>
      </w:r>
    </w:p>
    <w:p w14:paraId="625E8517" w14:textId="02739B12" w:rsidR="00813703" w:rsidRPr="00412683" w:rsidRDefault="00813703" w:rsidP="00813703">
      <w:pPr>
        <w:rPr>
          <w:rFonts w:asciiTheme="majorBidi" w:eastAsia="Times New Roman" w:hAnsiTheme="majorBidi" w:cstheme="majorBidi"/>
          <w:color w:val="000000" w:themeColor="text1"/>
        </w:rPr>
      </w:pPr>
      <w:r w:rsidRPr="00412683">
        <w:rPr>
          <w:rFonts w:asciiTheme="majorBidi" w:eastAsia="Times New Roman" w:hAnsiTheme="majorBidi" w:cstheme="majorBidi"/>
          <w:color w:val="000000" w:themeColor="text1"/>
        </w:rPr>
        <w:t>To ensure that implementers understand that there are many more data elements needed for a laboratory order (what the Clinical Laboratory Improvements Amendments [CLIA] defines as the Test Request </w:t>
      </w:r>
      <w:hyperlink r:id="rId35" w:history="1">
        <w:r w:rsidRPr="00412683">
          <w:rPr>
            <w:rFonts w:asciiTheme="majorBidi" w:eastAsia="Times New Roman" w:hAnsiTheme="majorBidi" w:cstheme="majorBidi"/>
            <w:color w:val="000000" w:themeColor="text1"/>
            <w:u w:val="single"/>
          </w:rPr>
          <w:t>https://www.ecfr.gov/current/title-42/section-493.1241</w:t>
        </w:r>
      </w:hyperlink>
      <w:r w:rsidRPr="00412683">
        <w:rPr>
          <w:rFonts w:asciiTheme="majorBidi" w:eastAsia="Times New Roman" w:hAnsiTheme="majorBidi" w:cstheme="majorBidi"/>
          <w:color w:val="000000" w:themeColor="text1"/>
        </w:rPr>
        <w:t xml:space="preserve">), HL7 recommends that this USCDI data element should have a more clear name and definition to narrow it to the identification of the test to be performed, which includes a name and the local code of the performing laboratory. In addition, a code drawn from </w:t>
      </w:r>
      <w:r w:rsidRPr="00412683">
        <w:rPr>
          <w:rFonts w:asciiTheme="majorBidi" w:hAnsiTheme="majorBidi" w:cstheme="majorBidi"/>
          <w:color w:val="000000" w:themeColor="text1"/>
          <w:shd w:val="clear" w:color="auto" w:fill="FFFFFF"/>
        </w:rPr>
        <w:t>Logical Observation Identifiers Names and Codes (</w:t>
      </w:r>
      <w:r w:rsidRPr="00412683">
        <w:rPr>
          <w:rFonts w:asciiTheme="majorBidi" w:eastAsia="Times New Roman" w:hAnsiTheme="majorBidi" w:cstheme="majorBidi"/>
          <w:color w:val="000000" w:themeColor="text1"/>
        </w:rPr>
        <w:t>LOINC) should also be included with this data element. HL7 recommends renaming the Laboratory Order data element to: “Ordered Laboratory Test" and update the definition to: "The name and code, ideally as defined by the performing laboratory, for the provider requested test."</w:t>
      </w:r>
    </w:p>
    <w:p w14:paraId="2BCFE507" w14:textId="77777777" w:rsidR="00813703" w:rsidRPr="00412683" w:rsidRDefault="00813703" w:rsidP="00522363">
      <w:pPr>
        <w:rPr>
          <w:rFonts w:asciiTheme="majorBidi" w:eastAsia="Times New Roman" w:hAnsiTheme="majorBidi" w:cstheme="majorBidi"/>
          <w:b/>
          <w:bCs/>
          <w:color w:val="000000" w:themeColor="text1"/>
          <w:highlight w:val="green"/>
        </w:rPr>
      </w:pPr>
    </w:p>
    <w:p w14:paraId="088F0F43" w14:textId="77777777" w:rsidR="003D491C" w:rsidRPr="00412683" w:rsidRDefault="003D491C" w:rsidP="00522363">
      <w:pPr>
        <w:rPr>
          <w:rFonts w:asciiTheme="majorBidi" w:eastAsia="Times New Roman" w:hAnsiTheme="majorBidi" w:cstheme="majorBidi"/>
          <w:b/>
          <w:bCs/>
          <w:color w:val="000000" w:themeColor="text1"/>
          <w:highlight w:val="green"/>
        </w:rPr>
      </w:pPr>
    </w:p>
    <w:p w14:paraId="5B63C244" w14:textId="77777777" w:rsidR="003D491C" w:rsidRDefault="003D491C" w:rsidP="00522363">
      <w:pPr>
        <w:rPr>
          <w:rFonts w:asciiTheme="majorBidi" w:eastAsia="Times New Roman" w:hAnsiTheme="majorBidi" w:cstheme="majorBidi"/>
          <w:b/>
          <w:bCs/>
          <w:color w:val="172B4D"/>
          <w:highlight w:val="green"/>
        </w:rPr>
      </w:pPr>
    </w:p>
    <w:p w14:paraId="06F372DB" w14:textId="77777777" w:rsidR="003D491C" w:rsidRDefault="003D491C" w:rsidP="00522363">
      <w:pPr>
        <w:rPr>
          <w:rFonts w:asciiTheme="majorBidi" w:eastAsia="Times New Roman" w:hAnsiTheme="majorBidi" w:cstheme="majorBidi"/>
          <w:b/>
          <w:bCs/>
          <w:color w:val="172B4D"/>
          <w:highlight w:val="green"/>
        </w:rPr>
      </w:pPr>
    </w:p>
    <w:p w14:paraId="3F437DB7" w14:textId="1D209B53" w:rsidR="00522363" w:rsidRDefault="00522363" w:rsidP="00522363">
      <w:pPr>
        <w:rPr>
          <w:rFonts w:asciiTheme="majorBidi" w:hAnsiTheme="majorBidi" w:cstheme="majorBidi"/>
          <w:b/>
          <w:bCs/>
        </w:rPr>
      </w:pPr>
      <w:r w:rsidRPr="003D491C">
        <w:rPr>
          <w:rFonts w:asciiTheme="majorBidi" w:eastAsia="Times New Roman" w:hAnsiTheme="majorBidi" w:cstheme="majorBidi"/>
          <w:b/>
          <w:bCs/>
          <w:color w:val="172B4D"/>
        </w:rPr>
        <w:lastRenderedPageBreak/>
        <w:t xml:space="preserve">Orders: Nutrition Order </w:t>
      </w:r>
      <w:r w:rsidRPr="003D491C">
        <w:rPr>
          <w:rFonts w:asciiTheme="majorBidi" w:hAnsiTheme="majorBidi" w:cstheme="majorBidi"/>
          <w:b/>
          <w:bCs/>
        </w:rPr>
        <w:t>[New Data Element]</w:t>
      </w:r>
    </w:p>
    <w:p w14:paraId="4544C4C6" w14:textId="7A3DAF20" w:rsidR="00303FD3" w:rsidRDefault="00303FD3" w:rsidP="00522363">
      <w:pPr>
        <w:rPr>
          <w:rFonts w:asciiTheme="majorBidi" w:hAnsiTheme="majorBidi" w:cstheme="majorBidi"/>
          <w:b/>
          <w:bCs/>
        </w:rPr>
      </w:pPr>
      <w:hyperlink r:id="rId36" w:history="1">
        <w:r w:rsidRPr="00522363">
          <w:rPr>
            <w:rStyle w:val="Hyperlink"/>
            <w:rFonts w:asciiTheme="majorBidi" w:eastAsia="Times New Roman" w:hAnsiTheme="majorBidi" w:cstheme="majorBidi"/>
          </w:rPr>
          <w:t>https://isp.healthit.gov/taxonomy/term/7920/draft-uscdi-v7</w:t>
        </w:r>
      </w:hyperlink>
    </w:p>
    <w:p w14:paraId="75C735A0" w14:textId="77777777" w:rsidR="0060381D" w:rsidRPr="006D4695" w:rsidRDefault="0060381D" w:rsidP="0060381D">
      <w:pPr>
        <w:shd w:val="clear" w:color="auto" w:fill="FFFFFF"/>
        <w:spacing w:before="150"/>
        <w:rPr>
          <w:rFonts w:asciiTheme="majorBidi" w:eastAsia="Times New Roman" w:hAnsiTheme="majorBidi" w:cstheme="majorBidi"/>
          <w:color w:val="172B4D"/>
        </w:rPr>
      </w:pPr>
      <w:r>
        <w:rPr>
          <w:rFonts w:asciiTheme="majorBidi" w:eastAsia="Times New Roman" w:hAnsiTheme="majorBidi" w:cstheme="majorBidi"/>
          <w:color w:val="172B4D"/>
        </w:rPr>
        <w:t>HL7</w:t>
      </w:r>
      <w:r w:rsidRPr="006D4695">
        <w:rPr>
          <w:rFonts w:asciiTheme="majorBidi" w:eastAsia="Times New Roman" w:hAnsiTheme="majorBidi" w:cstheme="majorBidi"/>
          <w:color w:val="172B4D"/>
        </w:rPr>
        <w:t xml:space="preserve"> strongly support</w:t>
      </w:r>
      <w:r>
        <w:rPr>
          <w:rFonts w:asciiTheme="majorBidi" w:eastAsia="Times New Roman" w:hAnsiTheme="majorBidi" w:cstheme="majorBidi"/>
          <w:color w:val="172B4D"/>
        </w:rPr>
        <w:t>s</w:t>
      </w:r>
      <w:r w:rsidRPr="006D4695">
        <w:rPr>
          <w:rFonts w:asciiTheme="majorBidi" w:eastAsia="Times New Roman" w:hAnsiTheme="majorBidi" w:cstheme="majorBidi"/>
          <w:color w:val="172B4D"/>
        </w:rPr>
        <w:t xml:space="preserve"> the inclusion of Nutrition Order in USCDI v7. </w:t>
      </w:r>
      <w:r>
        <w:rPr>
          <w:rFonts w:asciiTheme="majorBidi" w:eastAsia="Times New Roman" w:hAnsiTheme="majorBidi" w:cstheme="majorBidi"/>
          <w:color w:val="172B4D"/>
        </w:rPr>
        <w:t>We believe this</w:t>
      </w:r>
      <w:r w:rsidRPr="006D4695">
        <w:rPr>
          <w:rFonts w:asciiTheme="majorBidi" w:eastAsia="Times New Roman" w:hAnsiTheme="majorBidi" w:cstheme="majorBidi"/>
          <w:color w:val="172B4D"/>
        </w:rPr>
        <w:t xml:space="preserve"> is a critical step toward the "Make America Healthy Again" initiative, ensuring nutritional therapy is fully integrated into the digital healthcare ecosystem.</w:t>
      </w:r>
    </w:p>
    <w:p w14:paraId="76613960" w14:textId="77777777" w:rsidR="0060381D" w:rsidRPr="006D4695" w:rsidRDefault="0060381D" w:rsidP="0060381D">
      <w:pPr>
        <w:shd w:val="clear" w:color="auto" w:fill="FFFFFF"/>
        <w:spacing w:before="150"/>
        <w:rPr>
          <w:rFonts w:asciiTheme="majorBidi" w:eastAsia="Times New Roman" w:hAnsiTheme="majorBidi" w:cstheme="majorBidi"/>
          <w:color w:val="172B4D"/>
        </w:rPr>
      </w:pPr>
      <w:r w:rsidRPr="006D4695">
        <w:rPr>
          <w:rFonts w:asciiTheme="majorBidi" w:eastAsia="Times New Roman" w:hAnsiTheme="majorBidi" w:cstheme="majorBidi"/>
          <w:b/>
          <w:bCs/>
          <w:color w:val="172B4D"/>
        </w:rPr>
        <w:t>Technical Maturity and Implementation</w:t>
      </w:r>
    </w:p>
    <w:p w14:paraId="0AE31AA1" w14:textId="77777777" w:rsidR="0060381D" w:rsidRPr="006D4695" w:rsidRDefault="0060381D" w:rsidP="0060381D">
      <w:pPr>
        <w:shd w:val="clear" w:color="auto" w:fill="FFFFFF"/>
        <w:spacing w:before="150"/>
        <w:rPr>
          <w:rFonts w:asciiTheme="majorBidi" w:eastAsia="Times New Roman" w:hAnsiTheme="majorBidi" w:cstheme="majorBidi"/>
          <w:color w:val="172B4D"/>
        </w:rPr>
      </w:pPr>
      <w:r>
        <w:rPr>
          <w:rFonts w:asciiTheme="majorBidi" w:eastAsia="Times New Roman" w:hAnsiTheme="majorBidi" w:cstheme="majorBidi"/>
          <w:color w:val="172B4D"/>
        </w:rPr>
        <w:t>HL7 highlights that t</w:t>
      </w:r>
      <w:r w:rsidRPr="006D4695">
        <w:rPr>
          <w:rFonts w:asciiTheme="majorBidi" w:eastAsia="Times New Roman" w:hAnsiTheme="majorBidi" w:cstheme="majorBidi"/>
          <w:color w:val="172B4D"/>
        </w:rPr>
        <w:t>he Nutrition Order data element is technically mature and ready for nationwide standardization</w:t>
      </w:r>
      <w:r>
        <w:rPr>
          <w:rFonts w:asciiTheme="majorBidi" w:eastAsia="Times New Roman" w:hAnsiTheme="majorBidi" w:cstheme="majorBidi"/>
          <w:color w:val="172B4D"/>
        </w:rPr>
        <w:t xml:space="preserve"> as is detailed below</w:t>
      </w:r>
      <w:r w:rsidRPr="006D4695">
        <w:rPr>
          <w:rFonts w:asciiTheme="majorBidi" w:eastAsia="Times New Roman" w:hAnsiTheme="majorBidi" w:cstheme="majorBidi"/>
          <w:color w:val="172B4D"/>
        </w:rPr>
        <w:t>:</w:t>
      </w:r>
    </w:p>
    <w:p w14:paraId="4581449E" w14:textId="77777777" w:rsidR="0060381D" w:rsidRPr="006D4695" w:rsidRDefault="0060381D" w:rsidP="0060381D">
      <w:pPr>
        <w:numPr>
          <w:ilvl w:val="0"/>
          <w:numId w:val="33"/>
        </w:numPr>
        <w:shd w:val="clear" w:color="auto" w:fill="FFFFFF"/>
        <w:spacing w:before="100" w:beforeAutospacing="1" w:after="100" w:afterAutospacing="1"/>
        <w:rPr>
          <w:rFonts w:asciiTheme="majorBidi" w:eastAsia="Times New Roman" w:hAnsiTheme="majorBidi" w:cstheme="majorBidi"/>
          <w:color w:val="172B4D"/>
        </w:rPr>
      </w:pPr>
      <w:r w:rsidRPr="00432ED9">
        <w:rPr>
          <w:rFonts w:asciiTheme="majorBidi" w:eastAsia="Times New Roman" w:hAnsiTheme="majorBidi" w:cstheme="majorBidi"/>
          <w:b/>
          <w:bCs/>
          <w:color w:val="172B4D"/>
          <w:u w:val="single"/>
        </w:rPr>
        <w:t>FHIR Alignment:</w:t>
      </w:r>
      <w:r w:rsidRPr="006D4695">
        <w:rPr>
          <w:rFonts w:asciiTheme="majorBidi" w:eastAsia="Times New Roman" w:hAnsiTheme="majorBidi" w:cstheme="majorBidi"/>
          <w:color w:val="172B4D"/>
        </w:rPr>
        <w:t xml:space="preserve"> It is represented by the HL7 FHIR NutritionOrder resource, following the standard request pattern used for medications and procedures.</w:t>
      </w:r>
    </w:p>
    <w:p w14:paraId="0B3228BC" w14:textId="1EF310F4" w:rsidR="0060381D" w:rsidRPr="006D4695" w:rsidRDefault="0060381D" w:rsidP="0060381D">
      <w:pPr>
        <w:numPr>
          <w:ilvl w:val="0"/>
          <w:numId w:val="33"/>
        </w:numPr>
        <w:shd w:val="clear" w:color="auto" w:fill="FFFFFF"/>
        <w:spacing w:before="100" w:beforeAutospacing="1" w:after="100" w:afterAutospacing="1"/>
        <w:rPr>
          <w:rFonts w:asciiTheme="majorBidi" w:eastAsia="Times New Roman" w:hAnsiTheme="majorBidi" w:cstheme="majorBidi"/>
          <w:color w:val="172B4D"/>
        </w:rPr>
      </w:pPr>
      <w:r w:rsidRPr="00432ED9">
        <w:rPr>
          <w:rFonts w:asciiTheme="majorBidi" w:eastAsia="Times New Roman" w:hAnsiTheme="majorBidi" w:cstheme="majorBidi"/>
          <w:b/>
          <w:bCs/>
          <w:color w:val="172B4D"/>
          <w:u w:val="single"/>
        </w:rPr>
        <w:t>Proven Exchange:</w:t>
      </w:r>
      <w:r>
        <w:rPr>
          <w:rFonts w:asciiTheme="majorBidi" w:eastAsia="Times New Roman" w:hAnsiTheme="majorBidi" w:cstheme="majorBidi"/>
          <w:color w:val="172B4D"/>
        </w:rPr>
        <w:t xml:space="preserve"> It has been s</w:t>
      </w:r>
      <w:r w:rsidRPr="006D4695">
        <w:rPr>
          <w:rFonts w:asciiTheme="majorBidi" w:eastAsia="Times New Roman" w:hAnsiTheme="majorBidi" w:cstheme="majorBidi"/>
          <w:color w:val="172B4D"/>
        </w:rPr>
        <w:t xml:space="preserve">uccessfully tested through the </w:t>
      </w:r>
      <w:r>
        <w:rPr>
          <w:rFonts w:asciiTheme="majorBidi" w:eastAsia="Times New Roman" w:hAnsiTheme="majorBidi" w:cstheme="majorBidi"/>
          <w:color w:val="172B4D"/>
        </w:rPr>
        <w:t>Post-</w:t>
      </w:r>
      <w:r w:rsidR="0054180C">
        <w:rPr>
          <w:rFonts w:asciiTheme="majorBidi" w:eastAsia="Times New Roman" w:hAnsiTheme="majorBidi" w:cstheme="majorBidi"/>
          <w:color w:val="172B4D"/>
        </w:rPr>
        <w:t>Acute</w:t>
      </w:r>
      <w:r>
        <w:rPr>
          <w:rFonts w:asciiTheme="majorBidi" w:eastAsia="Times New Roman" w:hAnsiTheme="majorBidi" w:cstheme="majorBidi"/>
          <w:color w:val="172B4D"/>
        </w:rPr>
        <w:t xml:space="preserve"> Care Interoperability (</w:t>
      </w:r>
      <w:r w:rsidRPr="006D4695">
        <w:rPr>
          <w:rFonts w:asciiTheme="majorBidi" w:eastAsia="Times New Roman" w:hAnsiTheme="majorBidi" w:cstheme="majorBidi"/>
          <w:color w:val="172B4D"/>
        </w:rPr>
        <w:t>PACIO</w:t>
      </w:r>
      <w:r>
        <w:rPr>
          <w:rFonts w:asciiTheme="majorBidi" w:eastAsia="Times New Roman" w:hAnsiTheme="majorBidi" w:cstheme="majorBidi"/>
          <w:color w:val="172B4D"/>
        </w:rPr>
        <w:t>)</w:t>
      </w:r>
      <w:r w:rsidRPr="006D4695">
        <w:rPr>
          <w:rFonts w:asciiTheme="majorBidi" w:eastAsia="Times New Roman" w:hAnsiTheme="majorBidi" w:cstheme="majorBidi"/>
          <w:color w:val="172B4D"/>
        </w:rPr>
        <w:t xml:space="preserve"> Project and HL7 Connectathons, proving its efficacy in transitions of care (e.g., hospital to long-term care).</w:t>
      </w:r>
    </w:p>
    <w:p w14:paraId="1E5164C7" w14:textId="77777777" w:rsidR="0060381D" w:rsidRPr="006D4695" w:rsidRDefault="0060381D" w:rsidP="0060381D">
      <w:pPr>
        <w:numPr>
          <w:ilvl w:val="0"/>
          <w:numId w:val="33"/>
        </w:numPr>
        <w:shd w:val="clear" w:color="auto" w:fill="FFFFFF"/>
        <w:spacing w:before="100" w:beforeAutospacing="1" w:after="100" w:afterAutospacing="1"/>
        <w:rPr>
          <w:rFonts w:asciiTheme="majorBidi" w:eastAsia="Times New Roman" w:hAnsiTheme="majorBidi" w:cstheme="majorBidi"/>
          <w:color w:val="172B4D"/>
        </w:rPr>
      </w:pPr>
      <w:r w:rsidRPr="00432ED9">
        <w:rPr>
          <w:rFonts w:asciiTheme="majorBidi" w:eastAsia="Times New Roman" w:hAnsiTheme="majorBidi" w:cstheme="majorBidi"/>
          <w:b/>
          <w:bCs/>
          <w:color w:val="172B4D"/>
          <w:u w:val="single"/>
        </w:rPr>
        <w:t>Vendor Readiness:</w:t>
      </w:r>
      <w:r w:rsidRPr="006D4695">
        <w:rPr>
          <w:rFonts w:asciiTheme="majorBidi" w:eastAsia="Times New Roman" w:hAnsiTheme="majorBidi" w:cstheme="majorBidi"/>
          <w:color w:val="172B4D"/>
        </w:rPr>
        <w:t xml:space="preserve"> Major </w:t>
      </w:r>
      <w:r>
        <w:rPr>
          <w:rFonts w:asciiTheme="majorBidi" w:eastAsia="Times New Roman" w:hAnsiTheme="majorBidi" w:cstheme="majorBidi"/>
          <w:color w:val="172B4D"/>
        </w:rPr>
        <w:t>Electronic Health Records (</w:t>
      </w:r>
      <w:r w:rsidRPr="006D4695">
        <w:rPr>
          <w:rFonts w:asciiTheme="majorBidi" w:eastAsia="Times New Roman" w:hAnsiTheme="majorBidi" w:cstheme="majorBidi"/>
          <w:color w:val="172B4D"/>
        </w:rPr>
        <w:t>EHRs</w:t>
      </w:r>
      <w:r>
        <w:rPr>
          <w:rFonts w:asciiTheme="majorBidi" w:eastAsia="Times New Roman" w:hAnsiTheme="majorBidi" w:cstheme="majorBidi"/>
          <w:color w:val="172B4D"/>
        </w:rPr>
        <w:t>)</w:t>
      </w:r>
      <w:r w:rsidRPr="006D4695">
        <w:rPr>
          <w:rFonts w:asciiTheme="majorBidi" w:eastAsia="Times New Roman" w:hAnsiTheme="majorBidi" w:cstheme="majorBidi"/>
          <w:color w:val="172B4D"/>
        </w:rPr>
        <w:t xml:space="preserve"> </w:t>
      </w:r>
      <w:r>
        <w:rPr>
          <w:rFonts w:asciiTheme="majorBidi" w:eastAsia="Times New Roman" w:hAnsiTheme="majorBidi" w:cstheme="majorBidi"/>
          <w:color w:val="172B4D"/>
        </w:rPr>
        <w:t>[</w:t>
      </w:r>
      <w:r w:rsidRPr="006D4695">
        <w:rPr>
          <w:rFonts w:asciiTheme="majorBidi" w:eastAsia="Times New Roman" w:hAnsiTheme="majorBidi" w:cstheme="majorBidi"/>
          <w:color w:val="172B4D"/>
        </w:rPr>
        <w:t>Epic, Oracle Health, etc.)</w:t>
      </w:r>
      <w:r>
        <w:rPr>
          <w:rFonts w:asciiTheme="majorBidi" w:eastAsia="Times New Roman" w:hAnsiTheme="majorBidi" w:cstheme="majorBidi"/>
          <w:color w:val="172B4D"/>
        </w:rPr>
        <w:t xml:space="preserve">] </w:t>
      </w:r>
      <w:r w:rsidRPr="006D4695">
        <w:rPr>
          <w:rFonts w:asciiTheme="majorBidi" w:eastAsia="Times New Roman" w:hAnsiTheme="majorBidi" w:cstheme="majorBidi"/>
          <w:color w:val="172B4D"/>
        </w:rPr>
        <w:t>have already implemented FHIR R4 endpoints for this resource, facilitating real-world interoperability.</w:t>
      </w:r>
    </w:p>
    <w:p w14:paraId="3393EDC7" w14:textId="77777777" w:rsidR="0060381D" w:rsidRPr="006D4695" w:rsidRDefault="0060381D" w:rsidP="0060381D">
      <w:pPr>
        <w:shd w:val="clear" w:color="auto" w:fill="FFFFFF"/>
        <w:spacing w:before="150"/>
        <w:rPr>
          <w:rFonts w:asciiTheme="majorBidi" w:eastAsia="Times New Roman" w:hAnsiTheme="majorBidi" w:cstheme="majorBidi"/>
          <w:color w:val="172B4D"/>
        </w:rPr>
      </w:pPr>
      <w:r w:rsidRPr="006D4695">
        <w:rPr>
          <w:rFonts w:asciiTheme="majorBidi" w:eastAsia="Times New Roman" w:hAnsiTheme="majorBidi" w:cstheme="majorBidi"/>
          <w:b/>
          <w:bCs/>
          <w:color w:val="172B4D"/>
        </w:rPr>
        <w:t>Clinical Utility and Standards</w:t>
      </w:r>
    </w:p>
    <w:p w14:paraId="4D15A9B5" w14:textId="77777777" w:rsidR="0060381D" w:rsidRPr="006D4695" w:rsidRDefault="0060381D" w:rsidP="0060381D">
      <w:pPr>
        <w:shd w:val="clear" w:color="auto" w:fill="FFFFFF"/>
        <w:spacing w:before="150"/>
        <w:rPr>
          <w:rFonts w:asciiTheme="majorBidi" w:eastAsia="Times New Roman" w:hAnsiTheme="majorBidi" w:cstheme="majorBidi"/>
          <w:color w:val="172B4D"/>
        </w:rPr>
      </w:pPr>
      <w:r>
        <w:rPr>
          <w:rFonts w:asciiTheme="majorBidi" w:eastAsia="Times New Roman" w:hAnsiTheme="majorBidi" w:cstheme="majorBidi"/>
          <w:color w:val="172B4D"/>
        </w:rPr>
        <w:t>HL7 emphasizes that s</w:t>
      </w:r>
      <w:r w:rsidRPr="006D4695">
        <w:rPr>
          <w:rFonts w:asciiTheme="majorBidi" w:eastAsia="Times New Roman" w:hAnsiTheme="majorBidi" w:cstheme="majorBidi"/>
          <w:color w:val="172B4D"/>
        </w:rPr>
        <w:t>tandardizing Nutrition Orders ensures safety and continuity across the care team:</w:t>
      </w:r>
    </w:p>
    <w:p w14:paraId="2DCD6AD1" w14:textId="469A2E16" w:rsidR="006A3E9C" w:rsidRPr="006B0919" w:rsidRDefault="0060381D" w:rsidP="006B0919">
      <w:pPr>
        <w:numPr>
          <w:ilvl w:val="0"/>
          <w:numId w:val="34"/>
        </w:numPr>
        <w:shd w:val="clear" w:color="auto" w:fill="FFFFFF"/>
        <w:spacing w:before="100" w:beforeAutospacing="1" w:after="100" w:afterAutospacing="1"/>
        <w:rPr>
          <w:rFonts w:asciiTheme="majorBidi" w:eastAsia="Times New Roman" w:hAnsiTheme="majorBidi" w:cstheme="majorBidi"/>
          <w:color w:val="172B4D"/>
        </w:rPr>
      </w:pPr>
      <w:r w:rsidRPr="00432ED9">
        <w:rPr>
          <w:rFonts w:asciiTheme="majorBidi" w:eastAsia="Times New Roman" w:hAnsiTheme="majorBidi" w:cstheme="majorBidi"/>
          <w:b/>
          <w:bCs/>
          <w:color w:val="172B4D"/>
          <w:u w:val="single"/>
        </w:rPr>
        <w:t>Cross-Specialty Use:</w:t>
      </w:r>
      <w:r w:rsidRPr="006D4695">
        <w:rPr>
          <w:rFonts w:asciiTheme="majorBidi" w:eastAsia="Times New Roman" w:hAnsiTheme="majorBidi" w:cstheme="majorBidi"/>
          <w:color w:val="172B4D"/>
        </w:rPr>
        <w:t xml:space="preserve"> </w:t>
      </w:r>
      <w:r>
        <w:rPr>
          <w:rFonts w:asciiTheme="majorBidi" w:eastAsia="Times New Roman" w:hAnsiTheme="majorBidi" w:cstheme="majorBidi"/>
          <w:color w:val="172B4D"/>
        </w:rPr>
        <w:t>It is v</w:t>
      </w:r>
      <w:r w:rsidRPr="006D4695">
        <w:rPr>
          <w:rFonts w:asciiTheme="majorBidi" w:eastAsia="Times New Roman" w:hAnsiTheme="majorBidi" w:cstheme="majorBidi"/>
          <w:color w:val="172B4D"/>
        </w:rPr>
        <w:t>ital for Speech-Language Pathologists (dysphagia/texture modifications) and Practitioners managing therapeutic diets (Renal, Diabetic, etc.).</w:t>
      </w:r>
    </w:p>
    <w:p w14:paraId="73279DD4" w14:textId="7503CC9C" w:rsidR="005E4CBF" w:rsidRPr="003D491C" w:rsidRDefault="005E4CBF" w:rsidP="006A3E9C">
      <w:pPr>
        <w:rPr>
          <w:rFonts w:asciiTheme="majorBidi" w:eastAsia="Times New Roman" w:hAnsiTheme="majorBidi" w:cstheme="majorBidi"/>
          <w:color w:val="172B4D"/>
        </w:rPr>
      </w:pPr>
      <w:r w:rsidRPr="003D491C">
        <w:rPr>
          <w:rFonts w:asciiTheme="majorBidi" w:hAnsiTheme="majorBidi" w:cstheme="majorBidi"/>
          <w:b/>
          <w:bCs/>
        </w:rPr>
        <w:t>Patient Demographics and Information: Race [Existing Data Element]</w:t>
      </w:r>
    </w:p>
    <w:p w14:paraId="410BC9E7" w14:textId="17A71BDB" w:rsidR="005E4CBF" w:rsidRPr="00AC7880" w:rsidRDefault="005E4CBF" w:rsidP="004A1DDC">
      <w:pPr>
        <w:rPr>
          <w:rFonts w:asciiTheme="majorBidi" w:hAnsiTheme="majorBidi" w:cstheme="majorBidi"/>
        </w:rPr>
      </w:pPr>
      <w:hyperlink r:id="rId37" w:history="1">
        <w:r w:rsidRPr="00AC7880">
          <w:rPr>
            <w:rStyle w:val="Hyperlink"/>
            <w:rFonts w:asciiTheme="majorBidi" w:hAnsiTheme="majorBidi" w:cstheme="majorBidi"/>
          </w:rPr>
          <w:t>https://isp.healthit.gov/taxonomy/term/741/uscdi-v1</w:t>
        </w:r>
      </w:hyperlink>
    </w:p>
    <w:p w14:paraId="4E71331C" w14:textId="77777777" w:rsidR="005E4CBF" w:rsidRPr="006A3E9C" w:rsidRDefault="005E4CBF" w:rsidP="004A1DDC">
      <w:pPr>
        <w:rPr>
          <w:rFonts w:asciiTheme="majorBidi" w:hAnsiTheme="majorBidi" w:cstheme="majorBidi"/>
          <w:highlight w:val="green"/>
        </w:rPr>
      </w:pPr>
    </w:p>
    <w:p w14:paraId="75DEC9A8" w14:textId="29A06DDE" w:rsidR="005E4CBF" w:rsidRPr="003D491C" w:rsidRDefault="005E4CBF" w:rsidP="005E4CBF">
      <w:pPr>
        <w:rPr>
          <w:rFonts w:asciiTheme="majorBidi" w:hAnsiTheme="majorBidi" w:cstheme="majorBidi"/>
          <w:b/>
          <w:bCs/>
        </w:rPr>
      </w:pPr>
      <w:r w:rsidRPr="003D491C">
        <w:rPr>
          <w:rFonts w:asciiTheme="majorBidi" w:hAnsiTheme="majorBidi" w:cstheme="majorBidi"/>
          <w:b/>
          <w:bCs/>
        </w:rPr>
        <w:t>Patient Demographics and Information: Ethnicity [Existing Data Element]</w:t>
      </w:r>
    </w:p>
    <w:p w14:paraId="5CC481C1" w14:textId="7F338C52" w:rsidR="005E4CBF" w:rsidRPr="003F4BDF" w:rsidRDefault="005E4CBF" w:rsidP="005E4CBF">
      <w:pPr>
        <w:rPr>
          <w:rFonts w:asciiTheme="majorBidi" w:hAnsiTheme="majorBidi" w:cstheme="majorBidi"/>
        </w:rPr>
      </w:pPr>
      <w:hyperlink r:id="rId38" w:history="1">
        <w:r w:rsidRPr="00AC7880">
          <w:rPr>
            <w:rStyle w:val="Hyperlink"/>
            <w:rFonts w:asciiTheme="majorBidi" w:hAnsiTheme="majorBidi" w:cstheme="majorBidi"/>
          </w:rPr>
          <w:t>https://isp.healthit.gov/taxonomy/term/746/draft-uscdi-v7</w:t>
        </w:r>
      </w:hyperlink>
    </w:p>
    <w:p w14:paraId="3C334919" w14:textId="77777777" w:rsidR="006A3E9C" w:rsidRDefault="006A3E9C" w:rsidP="003F4BDF">
      <w:pPr>
        <w:rPr>
          <w:rFonts w:asciiTheme="majorBidi" w:hAnsiTheme="majorBidi" w:cstheme="majorBidi"/>
        </w:rPr>
      </w:pPr>
    </w:p>
    <w:p w14:paraId="61D6A474" w14:textId="3C87AE37" w:rsidR="00D74CD7" w:rsidRDefault="003F4BDF" w:rsidP="003F4BDF">
      <w:pPr>
        <w:rPr>
          <w:rFonts w:asciiTheme="majorBidi" w:hAnsiTheme="majorBidi" w:cstheme="majorBidi"/>
        </w:rPr>
      </w:pPr>
      <w:r w:rsidRPr="003F4BDF">
        <w:rPr>
          <w:rFonts w:asciiTheme="majorBidi" w:hAnsiTheme="majorBidi" w:cstheme="majorBidi"/>
        </w:rPr>
        <w:t>HL7 r</w:t>
      </w:r>
      <w:r w:rsidR="00D74CD7" w:rsidRPr="003F4BDF">
        <w:rPr>
          <w:rFonts w:asciiTheme="majorBidi" w:hAnsiTheme="majorBidi" w:cstheme="majorBidi"/>
        </w:rPr>
        <w:t>ecommend</w:t>
      </w:r>
      <w:r w:rsidRPr="003F4BDF">
        <w:rPr>
          <w:rFonts w:asciiTheme="majorBidi" w:hAnsiTheme="majorBidi" w:cstheme="majorBidi"/>
        </w:rPr>
        <w:t>s u</w:t>
      </w:r>
      <w:r w:rsidR="00D74CD7" w:rsidRPr="003F4BDF">
        <w:rPr>
          <w:rFonts w:asciiTheme="majorBidi" w:hAnsiTheme="majorBidi" w:cstheme="majorBidi"/>
        </w:rPr>
        <w:t>pdat</w:t>
      </w:r>
      <w:r w:rsidRPr="003F4BDF">
        <w:rPr>
          <w:rFonts w:asciiTheme="majorBidi" w:hAnsiTheme="majorBidi" w:cstheme="majorBidi"/>
        </w:rPr>
        <w:t>ing</w:t>
      </w:r>
      <w:r w:rsidR="00D74CD7" w:rsidRPr="003F4BDF">
        <w:rPr>
          <w:rFonts w:asciiTheme="majorBidi" w:hAnsiTheme="majorBidi" w:cstheme="majorBidi"/>
        </w:rPr>
        <w:t xml:space="preserve"> the Race and Ethnicity data elements to align with the </w:t>
      </w:r>
      <w:r w:rsidRPr="003F4BDF">
        <w:rPr>
          <w:rFonts w:asciiTheme="majorBidi" w:hAnsiTheme="majorBidi" w:cstheme="majorBidi"/>
        </w:rPr>
        <w:t>U.S. Office of Management and Budget (</w:t>
      </w:r>
      <w:r w:rsidR="00D74CD7" w:rsidRPr="003F4BDF">
        <w:rPr>
          <w:rFonts w:asciiTheme="majorBidi" w:hAnsiTheme="majorBidi" w:cstheme="majorBidi"/>
        </w:rPr>
        <w:t>OMB</w:t>
      </w:r>
      <w:r w:rsidRPr="003F4BDF">
        <w:rPr>
          <w:rFonts w:asciiTheme="majorBidi" w:hAnsiTheme="majorBidi" w:cstheme="majorBidi"/>
        </w:rPr>
        <w:t>)</w:t>
      </w:r>
      <w:r w:rsidR="00D74CD7" w:rsidRPr="003F4BDF">
        <w:rPr>
          <w:rFonts w:asciiTheme="majorBidi" w:hAnsiTheme="majorBidi" w:cstheme="majorBidi"/>
        </w:rPr>
        <w:t xml:space="preserve"> revisions to the Statistical Policy Directive No. 15: Standards for Maintaining, Collecting, and Presenting Federal Data on Race and Ethnicity (SPD 15), published on March 29, 2024.</w:t>
      </w:r>
      <w:r>
        <w:rPr>
          <w:rFonts w:asciiTheme="majorBidi" w:hAnsiTheme="majorBidi" w:cstheme="majorBidi"/>
        </w:rPr>
        <w:t xml:space="preserve"> </w:t>
      </w:r>
      <w:r w:rsidR="00D74CD7" w:rsidRPr="003F4BDF">
        <w:rPr>
          <w:rFonts w:asciiTheme="majorBidi" w:hAnsiTheme="majorBidi" w:cstheme="majorBidi"/>
        </w:rPr>
        <w:t xml:space="preserve">As organizations are already moving to adjust their data collection, we recommend updating USCDI to align as early as possible (well in advance of the March 2029 OMB deadline) to support clear requirements and alignment of </w:t>
      </w:r>
      <w:r w:rsidRPr="003F4BDF">
        <w:rPr>
          <w:rFonts w:asciiTheme="majorBidi" w:hAnsiTheme="majorBidi" w:cstheme="majorBidi"/>
        </w:rPr>
        <w:t xml:space="preserve">healthcare </w:t>
      </w:r>
      <w:r w:rsidR="00D74CD7" w:rsidRPr="003F4BDF">
        <w:rPr>
          <w:rFonts w:asciiTheme="majorBidi" w:hAnsiTheme="majorBidi" w:cstheme="majorBidi"/>
        </w:rPr>
        <w:t>standards across the industry.</w:t>
      </w:r>
    </w:p>
    <w:p w14:paraId="36CC413D" w14:textId="77777777" w:rsidR="00DC7342" w:rsidRDefault="00DC7342" w:rsidP="003F4BDF">
      <w:pPr>
        <w:rPr>
          <w:rFonts w:asciiTheme="majorBidi" w:hAnsiTheme="majorBidi" w:cstheme="majorBidi"/>
        </w:rPr>
      </w:pPr>
    </w:p>
    <w:p w14:paraId="07875BC3" w14:textId="26E22945" w:rsidR="00DC7342" w:rsidRDefault="00DC7342" w:rsidP="003F4BDF">
      <w:pPr>
        <w:rPr>
          <w:rFonts w:asciiTheme="majorBidi" w:hAnsiTheme="majorBidi" w:cstheme="majorBidi"/>
          <w:b/>
          <w:bCs/>
        </w:rPr>
      </w:pPr>
      <w:r w:rsidRPr="003D491C">
        <w:rPr>
          <w:rFonts w:asciiTheme="majorBidi" w:hAnsiTheme="majorBidi" w:cstheme="majorBidi"/>
          <w:b/>
          <w:bCs/>
        </w:rPr>
        <w:t>Procedures: Procedure Status [New Data Element]</w:t>
      </w:r>
    </w:p>
    <w:p w14:paraId="7A42BA92" w14:textId="269AAC6F" w:rsidR="00DC7342" w:rsidRPr="00DC7342" w:rsidRDefault="00DC7342" w:rsidP="003F4BDF">
      <w:pPr>
        <w:rPr>
          <w:rStyle w:val="Hyperlink"/>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HYPERLINK "https://isp.healthit.gov/taxonomy/term/1471/draft-uscdi-v7"</w:instrText>
      </w:r>
      <w:r>
        <w:rPr>
          <w:rFonts w:asciiTheme="majorBidi" w:hAnsiTheme="majorBidi" w:cstheme="majorBidi"/>
        </w:rPr>
      </w:r>
      <w:r>
        <w:rPr>
          <w:rFonts w:asciiTheme="majorBidi" w:hAnsiTheme="majorBidi" w:cstheme="majorBidi"/>
        </w:rPr>
        <w:fldChar w:fldCharType="separate"/>
      </w:r>
      <w:r w:rsidRPr="00DC7342">
        <w:rPr>
          <w:rStyle w:val="Hyperlink"/>
          <w:rFonts w:asciiTheme="majorBidi" w:hAnsiTheme="majorBidi" w:cstheme="majorBidi"/>
        </w:rPr>
        <w:t>https://isp.healthit.gov/taxonomy/term/1471/draft-uscdi-v7</w:t>
      </w:r>
    </w:p>
    <w:p w14:paraId="11EE3BA3" w14:textId="4489FBC6" w:rsidR="00DC7342" w:rsidRPr="003D491C" w:rsidRDefault="00DC7342" w:rsidP="003D491C">
      <w:pPr>
        <w:rPr>
          <w:rFonts w:asciiTheme="majorBidi" w:hAnsiTheme="majorBidi" w:cstheme="majorBidi"/>
        </w:rPr>
      </w:pPr>
      <w:r>
        <w:rPr>
          <w:rFonts w:asciiTheme="majorBidi" w:hAnsiTheme="majorBidi" w:cstheme="majorBidi"/>
        </w:rPr>
        <w:fldChar w:fldCharType="end"/>
      </w:r>
      <w:r>
        <w:rPr>
          <w:rFonts w:asciiTheme="majorBidi" w:eastAsia="Times New Roman" w:hAnsiTheme="majorBidi" w:cstheme="majorBidi"/>
          <w:color w:val="172B4D"/>
        </w:rPr>
        <w:t xml:space="preserve">HL7 </w:t>
      </w:r>
      <w:r w:rsidRPr="006D4695">
        <w:rPr>
          <w:rFonts w:asciiTheme="majorBidi" w:eastAsia="Times New Roman" w:hAnsiTheme="majorBidi" w:cstheme="majorBidi"/>
          <w:color w:val="172B4D"/>
        </w:rPr>
        <w:t>support</w:t>
      </w:r>
      <w:r>
        <w:rPr>
          <w:rFonts w:asciiTheme="majorBidi" w:eastAsia="Times New Roman" w:hAnsiTheme="majorBidi" w:cstheme="majorBidi"/>
          <w:color w:val="172B4D"/>
        </w:rPr>
        <w:t>s</w:t>
      </w:r>
      <w:r w:rsidRPr="006D4695">
        <w:rPr>
          <w:rFonts w:asciiTheme="majorBidi" w:eastAsia="Times New Roman" w:hAnsiTheme="majorBidi" w:cstheme="majorBidi"/>
          <w:color w:val="172B4D"/>
        </w:rPr>
        <w:t xml:space="preserve"> </w:t>
      </w:r>
      <w:r>
        <w:rPr>
          <w:rFonts w:asciiTheme="majorBidi" w:eastAsia="Times New Roman" w:hAnsiTheme="majorBidi" w:cstheme="majorBidi"/>
          <w:color w:val="172B4D"/>
        </w:rPr>
        <w:t xml:space="preserve">the </w:t>
      </w:r>
      <w:r w:rsidR="00725D29">
        <w:rPr>
          <w:rFonts w:asciiTheme="majorBidi" w:eastAsia="Times New Roman" w:hAnsiTheme="majorBidi" w:cstheme="majorBidi"/>
          <w:color w:val="172B4D"/>
        </w:rPr>
        <w:t xml:space="preserve">new </w:t>
      </w:r>
      <w:r w:rsidR="009D4D9E">
        <w:rPr>
          <w:rFonts w:asciiTheme="majorBidi" w:eastAsia="Times New Roman" w:hAnsiTheme="majorBidi" w:cstheme="majorBidi"/>
          <w:color w:val="172B4D"/>
        </w:rPr>
        <w:t>“</w:t>
      </w:r>
      <w:r w:rsidRPr="006D4695">
        <w:rPr>
          <w:rFonts w:asciiTheme="majorBidi" w:eastAsia="Times New Roman" w:hAnsiTheme="majorBidi" w:cstheme="majorBidi"/>
          <w:color w:val="172B4D"/>
        </w:rPr>
        <w:t>Procedure Status</w:t>
      </w:r>
      <w:r w:rsidR="009D4D9E">
        <w:rPr>
          <w:rFonts w:asciiTheme="majorBidi" w:eastAsia="Times New Roman" w:hAnsiTheme="majorBidi" w:cstheme="majorBidi"/>
          <w:color w:val="172B4D"/>
        </w:rPr>
        <w:t>”</w:t>
      </w:r>
      <w:r>
        <w:rPr>
          <w:rFonts w:asciiTheme="majorBidi" w:eastAsia="Times New Roman" w:hAnsiTheme="majorBidi" w:cstheme="majorBidi"/>
          <w:color w:val="172B4D"/>
        </w:rPr>
        <w:t xml:space="preserve"> data element but requests</w:t>
      </w:r>
      <w:r w:rsidRPr="006D4695">
        <w:rPr>
          <w:rFonts w:asciiTheme="majorBidi" w:eastAsia="Times New Roman" w:hAnsiTheme="majorBidi" w:cstheme="majorBidi"/>
          <w:color w:val="172B4D"/>
        </w:rPr>
        <w:t xml:space="preserve"> clari</w:t>
      </w:r>
      <w:r>
        <w:rPr>
          <w:rFonts w:asciiTheme="majorBidi" w:eastAsia="Times New Roman" w:hAnsiTheme="majorBidi" w:cstheme="majorBidi"/>
          <w:color w:val="172B4D"/>
        </w:rPr>
        <w:t>ty that</w:t>
      </w:r>
      <w:r w:rsidRPr="006D4695">
        <w:rPr>
          <w:rFonts w:asciiTheme="majorBidi" w:eastAsia="Times New Roman" w:hAnsiTheme="majorBidi" w:cstheme="majorBidi"/>
          <w:color w:val="172B4D"/>
        </w:rPr>
        <w:t xml:space="preserve"> that </w:t>
      </w:r>
      <w:r>
        <w:rPr>
          <w:rFonts w:asciiTheme="majorBidi" w:eastAsia="Times New Roman" w:hAnsiTheme="majorBidi" w:cstheme="majorBidi"/>
          <w:color w:val="172B4D"/>
        </w:rPr>
        <w:t>P</w:t>
      </w:r>
      <w:r w:rsidRPr="006D4695">
        <w:rPr>
          <w:rFonts w:asciiTheme="majorBidi" w:eastAsia="Times New Roman" w:hAnsiTheme="majorBidi" w:cstheme="majorBidi"/>
          <w:color w:val="172B4D"/>
        </w:rPr>
        <w:t xml:space="preserve">rocedure and </w:t>
      </w:r>
      <w:r>
        <w:rPr>
          <w:rFonts w:asciiTheme="majorBidi" w:eastAsia="Times New Roman" w:hAnsiTheme="majorBidi" w:cstheme="majorBidi"/>
          <w:color w:val="172B4D"/>
        </w:rPr>
        <w:t>P</w:t>
      </w:r>
      <w:r w:rsidRPr="006D4695">
        <w:rPr>
          <w:rFonts w:asciiTheme="majorBidi" w:eastAsia="Times New Roman" w:hAnsiTheme="majorBidi" w:cstheme="majorBidi"/>
          <w:color w:val="172B4D"/>
        </w:rPr>
        <w:t xml:space="preserve">rocedure </w:t>
      </w:r>
      <w:r>
        <w:rPr>
          <w:rFonts w:asciiTheme="majorBidi" w:eastAsia="Times New Roman" w:hAnsiTheme="majorBidi" w:cstheme="majorBidi"/>
          <w:color w:val="172B4D"/>
        </w:rPr>
        <w:t>S</w:t>
      </w:r>
      <w:r w:rsidRPr="006D4695">
        <w:rPr>
          <w:rFonts w:asciiTheme="majorBidi" w:eastAsia="Times New Roman" w:hAnsiTheme="majorBidi" w:cstheme="majorBidi"/>
          <w:color w:val="172B4D"/>
        </w:rPr>
        <w:t>tatus</w:t>
      </w:r>
      <w:r>
        <w:rPr>
          <w:rFonts w:asciiTheme="majorBidi" w:eastAsia="Times New Roman" w:hAnsiTheme="majorBidi" w:cstheme="majorBidi"/>
          <w:color w:val="172B4D"/>
        </w:rPr>
        <w:t xml:space="preserve"> data elements</w:t>
      </w:r>
      <w:r w:rsidRPr="006D4695">
        <w:rPr>
          <w:rFonts w:asciiTheme="majorBidi" w:eastAsia="Times New Roman" w:hAnsiTheme="majorBidi" w:cstheme="majorBidi"/>
          <w:color w:val="172B4D"/>
        </w:rPr>
        <w:t xml:space="preserve"> are not expected to be used for any laboratory data. </w:t>
      </w:r>
    </w:p>
    <w:p w14:paraId="781DEEBB" w14:textId="77777777" w:rsidR="00725D29" w:rsidRDefault="00725D29" w:rsidP="00DC7342">
      <w:pPr>
        <w:rPr>
          <w:rFonts w:asciiTheme="majorBidi" w:eastAsia="Times New Roman" w:hAnsiTheme="majorBidi" w:cstheme="majorBidi"/>
          <w:color w:val="172B4D"/>
        </w:rPr>
      </w:pPr>
    </w:p>
    <w:p w14:paraId="0A6F1854" w14:textId="77777777" w:rsidR="00725D29" w:rsidRPr="00DC7342" w:rsidRDefault="00725D29" w:rsidP="00DC7342">
      <w:pPr>
        <w:rPr>
          <w:rFonts w:asciiTheme="majorBidi" w:hAnsiTheme="majorBidi" w:cstheme="majorBidi"/>
        </w:rPr>
      </w:pPr>
    </w:p>
    <w:p w14:paraId="026FE33E" w14:textId="77777777" w:rsidR="00D74CD7" w:rsidRPr="003F4BDF" w:rsidRDefault="00D74CD7" w:rsidP="003F4BDF">
      <w:pPr>
        <w:rPr>
          <w:rFonts w:asciiTheme="majorBidi" w:hAnsiTheme="majorBidi" w:cstheme="majorBidi"/>
        </w:rPr>
      </w:pPr>
    </w:p>
    <w:p w14:paraId="07260697" w14:textId="77777777" w:rsidR="00FC0C6D" w:rsidRPr="00E60954" w:rsidRDefault="00FC0C6D" w:rsidP="00FC0C6D">
      <w:pPr>
        <w:textAlignment w:val="baseline"/>
        <w:rPr>
          <w:rFonts w:asciiTheme="majorBidi" w:eastAsia="Times New Roman" w:hAnsiTheme="majorBidi" w:cstheme="majorBidi"/>
          <w:color w:val="242424"/>
          <w:bdr w:val="none" w:sz="0" w:space="0" w:color="auto" w:frame="1"/>
        </w:rPr>
      </w:pPr>
    </w:p>
    <w:p w14:paraId="79865573" w14:textId="77777777" w:rsidR="00103C73" w:rsidRDefault="00103C73" w:rsidP="00CE0A16">
      <w:pPr>
        <w:pStyle w:val="Normal1"/>
        <w:ind w:left="0"/>
        <w:rPr>
          <w:rFonts w:ascii="Times New Roman" w:hAnsi="Times New Roman" w:cs="Times New Roman"/>
          <w:b/>
          <w:color w:val="1F497D" w:themeColor="text2"/>
          <w:sz w:val="24"/>
          <w:szCs w:val="24"/>
        </w:rPr>
      </w:pPr>
    </w:p>
    <w:p w14:paraId="2E02B10E" w14:textId="77777777" w:rsidR="009864AF" w:rsidRDefault="009864AF" w:rsidP="00CE0A16">
      <w:pPr>
        <w:pStyle w:val="Normal1"/>
        <w:ind w:left="0"/>
        <w:rPr>
          <w:rFonts w:ascii="Times New Roman" w:hAnsi="Times New Roman" w:cs="Times New Roman"/>
          <w:b/>
          <w:color w:val="1F497D" w:themeColor="text2"/>
          <w:sz w:val="24"/>
          <w:szCs w:val="24"/>
        </w:rPr>
      </w:pPr>
    </w:p>
    <w:p w14:paraId="73DF7DA1" w14:textId="77777777" w:rsidR="006B3D12" w:rsidRPr="00770053" w:rsidRDefault="006B3D12" w:rsidP="00021C35">
      <w:pPr>
        <w:tabs>
          <w:tab w:val="left" w:pos="0"/>
        </w:tabs>
        <w:rPr>
          <w:rFonts w:ascii="Arial" w:hAnsi="Arial" w:cs="Arial"/>
          <w:sz w:val="22"/>
          <w:szCs w:val="22"/>
        </w:rPr>
      </w:pPr>
    </w:p>
    <w:sectPr w:rsidR="006B3D12" w:rsidRPr="00770053" w:rsidSect="00AC5807">
      <w:footerReference w:type="default" r:id="rId39"/>
      <w:pgSz w:w="12240" w:h="15840"/>
      <w:pgMar w:top="1620" w:right="1080" w:bottom="207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D76DF" w14:textId="77777777" w:rsidR="00396AF9" w:rsidRDefault="00396AF9" w:rsidP="00770053">
      <w:r>
        <w:separator/>
      </w:r>
    </w:p>
  </w:endnote>
  <w:endnote w:type="continuationSeparator" w:id="0">
    <w:p w14:paraId="1ADD7564" w14:textId="77777777" w:rsidR="00396AF9" w:rsidRDefault="00396AF9" w:rsidP="0077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inionPro-Regular">
    <w:panose1 w:val="020B0604020202020204"/>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Times">
    <w:altName w:val="Times New Roman"/>
    <w:panose1 w:val="020B06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12613" w14:textId="77777777" w:rsidR="00EC0401" w:rsidRDefault="00EC0401" w:rsidP="00770053">
    <w:pPr>
      <w:pStyle w:val="Footer"/>
      <w:tabs>
        <w:tab w:val="clear" w:pos="4320"/>
        <w:tab w:val="clear" w:pos="8640"/>
        <w:tab w:val="left" w:pos="3135"/>
      </w:tabs>
    </w:pPr>
    <w:r>
      <w:rPr>
        <w:rFonts w:hint="eastAsia"/>
      </w:rPr>
      <w:tab/>
    </w:r>
    <w:r>
      <w:rPr>
        <w:rFonts w:hint="eastAsia"/>
        <w:noProof/>
      </w:rPr>
      <w:drawing>
        <wp:anchor distT="0" distB="0" distL="114300" distR="114300" simplePos="0" relativeHeight="251659264" behindDoc="0" locked="1" layoutInCell="1" allowOverlap="0" wp14:anchorId="7CBCE836" wp14:editId="62F20B7A">
          <wp:simplePos x="0" y="0"/>
          <wp:positionH relativeFrom="page">
            <wp:posOffset>5715</wp:posOffset>
          </wp:positionH>
          <wp:positionV relativeFrom="page">
            <wp:posOffset>9144000</wp:posOffset>
          </wp:positionV>
          <wp:extent cx="7772400" cy="952500"/>
          <wp:effectExtent l="0" t="0" r="0" b="0"/>
          <wp:wrapTight wrapText="bothSides">
            <wp:wrapPolygon edited="0">
              <wp:start x="0" y="0"/>
              <wp:lineTo x="0" y="21312"/>
              <wp:lineTo x="21565" y="21312"/>
              <wp:lineTo x="2156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772400" cy="9525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0C7D6" w14:textId="77777777" w:rsidR="00396AF9" w:rsidRDefault="00396AF9" w:rsidP="00770053">
      <w:r>
        <w:separator/>
      </w:r>
    </w:p>
  </w:footnote>
  <w:footnote w:type="continuationSeparator" w:id="0">
    <w:p w14:paraId="25C3EB1E" w14:textId="77777777" w:rsidR="00396AF9" w:rsidRDefault="00396AF9" w:rsidP="007700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33A2B"/>
    <w:multiLevelType w:val="hybridMultilevel"/>
    <w:tmpl w:val="9DC4F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E0601"/>
    <w:multiLevelType w:val="multilevel"/>
    <w:tmpl w:val="17543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23799F"/>
    <w:multiLevelType w:val="hybridMultilevel"/>
    <w:tmpl w:val="5CE2C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CA81E02"/>
    <w:multiLevelType w:val="multilevel"/>
    <w:tmpl w:val="D0863F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CF39A1"/>
    <w:multiLevelType w:val="hybridMultilevel"/>
    <w:tmpl w:val="236C3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90026"/>
    <w:multiLevelType w:val="multilevel"/>
    <w:tmpl w:val="D38E9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FE1345"/>
    <w:multiLevelType w:val="hybridMultilevel"/>
    <w:tmpl w:val="EF900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FC021D"/>
    <w:multiLevelType w:val="multilevel"/>
    <w:tmpl w:val="95DEF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B4348B"/>
    <w:multiLevelType w:val="multilevel"/>
    <w:tmpl w:val="CBE81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79733F"/>
    <w:multiLevelType w:val="multilevel"/>
    <w:tmpl w:val="2B3AC0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FE1881"/>
    <w:multiLevelType w:val="multilevel"/>
    <w:tmpl w:val="9F7CDE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2430BE"/>
    <w:multiLevelType w:val="multilevel"/>
    <w:tmpl w:val="3C923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D85E70"/>
    <w:multiLevelType w:val="multilevel"/>
    <w:tmpl w:val="66E6D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827878"/>
    <w:multiLevelType w:val="hybridMultilevel"/>
    <w:tmpl w:val="2BC47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334C55"/>
    <w:multiLevelType w:val="hybridMultilevel"/>
    <w:tmpl w:val="87B0C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D51E6B"/>
    <w:multiLevelType w:val="hybridMultilevel"/>
    <w:tmpl w:val="A3300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D312E7"/>
    <w:multiLevelType w:val="multilevel"/>
    <w:tmpl w:val="B6C883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B07BCB"/>
    <w:multiLevelType w:val="multilevel"/>
    <w:tmpl w:val="D5FCC4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5EE11B8"/>
    <w:multiLevelType w:val="multilevel"/>
    <w:tmpl w:val="C64AA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E550C2"/>
    <w:multiLevelType w:val="hybridMultilevel"/>
    <w:tmpl w:val="1C16F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B47BD7"/>
    <w:multiLevelType w:val="hybridMultilevel"/>
    <w:tmpl w:val="68888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1D73E1"/>
    <w:multiLevelType w:val="hybridMultilevel"/>
    <w:tmpl w:val="B89CE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50651E"/>
    <w:multiLevelType w:val="multilevel"/>
    <w:tmpl w:val="FE186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6C7E78"/>
    <w:multiLevelType w:val="multilevel"/>
    <w:tmpl w:val="42EA7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D83547"/>
    <w:multiLevelType w:val="hybridMultilevel"/>
    <w:tmpl w:val="9A32D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7035D3F"/>
    <w:multiLevelType w:val="multilevel"/>
    <w:tmpl w:val="0C50C6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032448"/>
    <w:multiLevelType w:val="multilevel"/>
    <w:tmpl w:val="40D0E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E46674"/>
    <w:multiLevelType w:val="multilevel"/>
    <w:tmpl w:val="55F2B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B337507"/>
    <w:multiLevelType w:val="multilevel"/>
    <w:tmpl w:val="ADB0D38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9" w15:restartNumberingAfterBreak="0">
    <w:nsid w:val="5B6A2E5C"/>
    <w:multiLevelType w:val="multilevel"/>
    <w:tmpl w:val="95D6B7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0F85807"/>
    <w:multiLevelType w:val="hybridMultilevel"/>
    <w:tmpl w:val="AF9C8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5E77EB"/>
    <w:multiLevelType w:val="multilevel"/>
    <w:tmpl w:val="76089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9E5ED7"/>
    <w:multiLevelType w:val="multilevel"/>
    <w:tmpl w:val="F00EF7D4"/>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ED0762D"/>
    <w:multiLevelType w:val="multilevel"/>
    <w:tmpl w:val="FF5653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4" w15:restartNumberingAfterBreak="0">
    <w:nsid w:val="78A64A03"/>
    <w:multiLevelType w:val="multilevel"/>
    <w:tmpl w:val="4CEA1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98937675">
    <w:abstractNumId w:val="22"/>
  </w:num>
  <w:num w:numId="2" w16cid:durableId="809980163">
    <w:abstractNumId w:val="20"/>
  </w:num>
  <w:num w:numId="3" w16cid:durableId="2010131498">
    <w:abstractNumId w:val="21"/>
  </w:num>
  <w:num w:numId="4" w16cid:durableId="778529389">
    <w:abstractNumId w:val="19"/>
  </w:num>
  <w:num w:numId="5" w16cid:durableId="1742218274">
    <w:abstractNumId w:val="30"/>
  </w:num>
  <w:num w:numId="6" w16cid:durableId="1228343986">
    <w:abstractNumId w:val="13"/>
  </w:num>
  <w:num w:numId="7" w16cid:durableId="685442004">
    <w:abstractNumId w:val="4"/>
  </w:num>
  <w:num w:numId="8" w16cid:durableId="1372150552">
    <w:abstractNumId w:val="10"/>
  </w:num>
  <w:num w:numId="9" w16cid:durableId="497429498">
    <w:abstractNumId w:val="31"/>
  </w:num>
  <w:num w:numId="10" w16cid:durableId="762527124">
    <w:abstractNumId w:val="9"/>
  </w:num>
  <w:num w:numId="11" w16cid:durableId="1821727299">
    <w:abstractNumId w:val="2"/>
  </w:num>
  <w:num w:numId="12" w16cid:durableId="1204245400">
    <w:abstractNumId w:val="24"/>
  </w:num>
  <w:num w:numId="13" w16cid:durableId="1524400093">
    <w:abstractNumId w:val="26"/>
  </w:num>
  <w:num w:numId="14" w16cid:durableId="998928210">
    <w:abstractNumId w:val="1"/>
  </w:num>
  <w:num w:numId="15" w16cid:durableId="1115751138">
    <w:abstractNumId w:val="3"/>
  </w:num>
  <w:num w:numId="16" w16cid:durableId="371196780">
    <w:abstractNumId w:val="8"/>
  </w:num>
  <w:num w:numId="17" w16cid:durableId="1307929684">
    <w:abstractNumId w:val="18"/>
  </w:num>
  <w:num w:numId="18" w16cid:durableId="2127578194">
    <w:abstractNumId w:val="7"/>
  </w:num>
  <w:num w:numId="19" w16cid:durableId="1856067632">
    <w:abstractNumId w:val="27"/>
  </w:num>
  <w:num w:numId="20" w16cid:durableId="1182937605">
    <w:abstractNumId w:val="17"/>
  </w:num>
  <w:num w:numId="21" w16cid:durableId="75829657">
    <w:abstractNumId w:val="11"/>
  </w:num>
  <w:num w:numId="22" w16cid:durableId="1843009753">
    <w:abstractNumId w:val="29"/>
  </w:num>
  <w:num w:numId="23" w16cid:durableId="101807008">
    <w:abstractNumId w:val="23"/>
  </w:num>
  <w:num w:numId="24" w16cid:durableId="1868449914">
    <w:abstractNumId w:val="15"/>
  </w:num>
  <w:num w:numId="25" w16cid:durableId="1296833385">
    <w:abstractNumId w:val="0"/>
  </w:num>
  <w:num w:numId="26" w16cid:durableId="1925144424">
    <w:abstractNumId w:val="6"/>
  </w:num>
  <w:num w:numId="27" w16cid:durableId="205604662">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8" w16cid:durableId="469517414">
    <w:abstractNumId w:val="25"/>
  </w:num>
  <w:num w:numId="29" w16cid:durableId="1774473332">
    <w:abstractNumId w:val="28"/>
  </w:num>
  <w:num w:numId="30" w16cid:durableId="1506287024">
    <w:abstractNumId w:val="16"/>
  </w:num>
  <w:num w:numId="31" w16cid:durableId="505874485">
    <w:abstractNumId w:val="32"/>
  </w:num>
  <w:num w:numId="32" w16cid:durableId="371417342">
    <w:abstractNumId w:val="14"/>
  </w:num>
  <w:num w:numId="33" w16cid:durableId="1366709613">
    <w:abstractNumId w:val="34"/>
  </w:num>
  <w:num w:numId="34" w16cid:durableId="1920209383">
    <w:abstractNumId w:val="12"/>
  </w:num>
  <w:num w:numId="35" w16cid:durableId="88329453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053"/>
    <w:rsid w:val="00013EAA"/>
    <w:rsid w:val="00021C35"/>
    <w:rsid w:val="0003296D"/>
    <w:rsid w:val="00053D94"/>
    <w:rsid w:val="00057867"/>
    <w:rsid w:val="00061A5E"/>
    <w:rsid w:val="000910E7"/>
    <w:rsid w:val="00093C23"/>
    <w:rsid w:val="000955AB"/>
    <w:rsid w:val="000B2937"/>
    <w:rsid w:val="000B4F21"/>
    <w:rsid w:val="000C06B6"/>
    <w:rsid w:val="000D15B1"/>
    <w:rsid w:val="000D1885"/>
    <w:rsid w:val="000D2D9F"/>
    <w:rsid w:val="000E1E9D"/>
    <w:rsid w:val="000E2FC9"/>
    <w:rsid w:val="00103C73"/>
    <w:rsid w:val="00103D12"/>
    <w:rsid w:val="00104D9D"/>
    <w:rsid w:val="0012103C"/>
    <w:rsid w:val="00141F4F"/>
    <w:rsid w:val="0014280C"/>
    <w:rsid w:val="00150D2B"/>
    <w:rsid w:val="001728A4"/>
    <w:rsid w:val="001736EF"/>
    <w:rsid w:val="00182AC3"/>
    <w:rsid w:val="001906D2"/>
    <w:rsid w:val="0019663D"/>
    <w:rsid w:val="001B27E7"/>
    <w:rsid w:val="001B7146"/>
    <w:rsid w:val="001C4EBC"/>
    <w:rsid w:val="001D64A5"/>
    <w:rsid w:val="001D6F97"/>
    <w:rsid w:val="001F4757"/>
    <w:rsid w:val="001F6F80"/>
    <w:rsid w:val="0020172B"/>
    <w:rsid w:val="00201A74"/>
    <w:rsid w:val="002128F1"/>
    <w:rsid w:val="0024085E"/>
    <w:rsid w:val="00241958"/>
    <w:rsid w:val="002508FF"/>
    <w:rsid w:val="00270152"/>
    <w:rsid w:val="00271246"/>
    <w:rsid w:val="0027429B"/>
    <w:rsid w:val="00274D7A"/>
    <w:rsid w:val="002868EB"/>
    <w:rsid w:val="002B2054"/>
    <w:rsid w:val="002B51E6"/>
    <w:rsid w:val="002E1086"/>
    <w:rsid w:val="002E4BEE"/>
    <w:rsid w:val="002F0505"/>
    <w:rsid w:val="00303FD3"/>
    <w:rsid w:val="003064F3"/>
    <w:rsid w:val="0032598B"/>
    <w:rsid w:val="00335036"/>
    <w:rsid w:val="00344EF5"/>
    <w:rsid w:val="003651F6"/>
    <w:rsid w:val="0038278F"/>
    <w:rsid w:val="003841C0"/>
    <w:rsid w:val="00384477"/>
    <w:rsid w:val="00396AF9"/>
    <w:rsid w:val="003A7DB3"/>
    <w:rsid w:val="003B5AB0"/>
    <w:rsid w:val="003D491C"/>
    <w:rsid w:val="003D7887"/>
    <w:rsid w:val="003F03D3"/>
    <w:rsid w:val="003F4BDF"/>
    <w:rsid w:val="00407C24"/>
    <w:rsid w:val="00412500"/>
    <w:rsid w:val="00412683"/>
    <w:rsid w:val="00420498"/>
    <w:rsid w:val="00420B72"/>
    <w:rsid w:val="00422B47"/>
    <w:rsid w:val="00424C67"/>
    <w:rsid w:val="00435574"/>
    <w:rsid w:val="004913CC"/>
    <w:rsid w:val="004A1DDC"/>
    <w:rsid w:val="004C087D"/>
    <w:rsid w:val="004F1E21"/>
    <w:rsid w:val="00505BA8"/>
    <w:rsid w:val="0051152D"/>
    <w:rsid w:val="00513C03"/>
    <w:rsid w:val="00522363"/>
    <w:rsid w:val="00523793"/>
    <w:rsid w:val="00531E1B"/>
    <w:rsid w:val="005321A4"/>
    <w:rsid w:val="0054180C"/>
    <w:rsid w:val="00551FFF"/>
    <w:rsid w:val="00554B2D"/>
    <w:rsid w:val="0056007B"/>
    <w:rsid w:val="005603D1"/>
    <w:rsid w:val="00566AF0"/>
    <w:rsid w:val="005714F6"/>
    <w:rsid w:val="005746E0"/>
    <w:rsid w:val="00596DFE"/>
    <w:rsid w:val="005D542B"/>
    <w:rsid w:val="005E3ECD"/>
    <w:rsid w:val="005E4CBF"/>
    <w:rsid w:val="005F6A1D"/>
    <w:rsid w:val="0060381D"/>
    <w:rsid w:val="00606814"/>
    <w:rsid w:val="00624A23"/>
    <w:rsid w:val="00632B77"/>
    <w:rsid w:val="00636F72"/>
    <w:rsid w:val="006459B3"/>
    <w:rsid w:val="006460DE"/>
    <w:rsid w:val="00657911"/>
    <w:rsid w:val="006727D2"/>
    <w:rsid w:val="006A3E9C"/>
    <w:rsid w:val="006B0919"/>
    <w:rsid w:val="006B2D0A"/>
    <w:rsid w:val="006B3D12"/>
    <w:rsid w:val="006E114B"/>
    <w:rsid w:val="006E5679"/>
    <w:rsid w:val="006E5F0A"/>
    <w:rsid w:val="006F2C87"/>
    <w:rsid w:val="00715B4D"/>
    <w:rsid w:val="00725D29"/>
    <w:rsid w:val="00726711"/>
    <w:rsid w:val="00731390"/>
    <w:rsid w:val="00751219"/>
    <w:rsid w:val="0075514A"/>
    <w:rsid w:val="00765C5B"/>
    <w:rsid w:val="00770053"/>
    <w:rsid w:val="00774522"/>
    <w:rsid w:val="0078090F"/>
    <w:rsid w:val="00797F68"/>
    <w:rsid w:val="007D11FD"/>
    <w:rsid w:val="007D628D"/>
    <w:rsid w:val="007E33DD"/>
    <w:rsid w:val="007E46B5"/>
    <w:rsid w:val="007F4367"/>
    <w:rsid w:val="00813703"/>
    <w:rsid w:val="00814E8E"/>
    <w:rsid w:val="00821937"/>
    <w:rsid w:val="00832D39"/>
    <w:rsid w:val="00835AC9"/>
    <w:rsid w:val="0085427C"/>
    <w:rsid w:val="00855CF2"/>
    <w:rsid w:val="00873614"/>
    <w:rsid w:val="008C4194"/>
    <w:rsid w:val="008E123D"/>
    <w:rsid w:val="008E131E"/>
    <w:rsid w:val="008F4A5C"/>
    <w:rsid w:val="0090009D"/>
    <w:rsid w:val="0090181E"/>
    <w:rsid w:val="0091797C"/>
    <w:rsid w:val="00924E79"/>
    <w:rsid w:val="00956D0C"/>
    <w:rsid w:val="00963B17"/>
    <w:rsid w:val="00974F11"/>
    <w:rsid w:val="009864AF"/>
    <w:rsid w:val="009C4DDF"/>
    <w:rsid w:val="009D4D9E"/>
    <w:rsid w:val="009D65B5"/>
    <w:rsid w:val="00A25A3C"/>
    <w:rsid w:val="00A274A6"/>
    <w:rsid w:val="00A37072"/>
    <w:rsid w:val="00A3773F"/>
    <w:rsid w:val="00A524F8"/>
    <w:rsid w:val="00A6058A"/>
    <w:rsid w:val="00A761AF"/>
    <w:rsid w:val="00A804D7"/>
    <w:rsid w:val="00A814A5"/>
    <w:rsid w:val="00A855ED"/>
    <w:rsid w:val="00AC4ABB"/>
    <w:rsid w:val="00AC5807"/>
    <w:rsid w:val="00AC729A"/>
    <w:rsid w:val="00AC7880"/>
    <w:rsid w:val="00AE577D"/>
    <w:rsid w:val="00AF06E0"/>
    <w:rsid w:val="00B15495"/>
    <w:rsid w:val="00B4377D"/>
    <w:rsid w:val="00B45FC7"/>
    <w:rsid w:val="00B66986"/>
    <w:rsid w:val="00B7429C"/>
    <w:rsid w:val="00BB1A38"/>
    <w:rsid w:val="00BB7E36"/>
    <w:rsid w:val="00BC3AE3"/>
    <w:rsid w:val="00BF288D"/>
    <w:rsid w:val="00C01783"/>
    <w:rsid w:val="00C310D3"/>
    <w:rsid w:val="00C321F8"/>
    <w:rsid w:val="00C43A4E"/>
    <w:rsid w:val="00C60830"/>
    <w:rsid w:val="00C7739D"/>
    <w:rsid w:val="00C90481"/>
    <w:rsid w:val="00CA0DCE"/>
    <w:rsid w:val="00CA3B4A"/>
    <w:rsid w:val="00CB1FF0"/>
    <w:rsid w:val="00CB30D8"/>
    <w:rsid w:val="00CB3C41"/>
    <w:rsid w:val="00CD47D2"/>
    <w:rsid w:val="00CE0A16"/>
    <w:rsid w:val="00CF18B1"/>
    <w:rsid w:val="00D45B21"/>
    <w:rsid w:val="00D50E9F"/>
    <w:rsid w:val="00D5620C"/>
    <w:rsid w:val="00D74CD7"/>
    <w:rsid w:val="00D75FB4"/>
    <w:rsid w:val="00D8332B"/>
    <w:rsid w:val="00D9796F"/>
    <w:rsid w:val="00DB3B0A"/>
    <w:rsid w:val="00DC7342"/>
    <w:rsid w:val="00DE503C"/>
    <w:rsid w:val="00E2320B"/>
    <w:rsid w:val="00E27E5A"/>
    <w:rsid w:val="00E51989"/>
    <w:rsid w:val="00E70863"/>
    <w:rsid w:val="00E7279A"/>
    <w:rsid w:val="00E77034"/>
    <w:rsid w:val="00EA02FE"/>
    <w:rsid w:val="00EC007D"/>
    <w:rsid w:val="00EC0401"/>
    <w:rsid w:val="00ED145D"/>
    <w:rsid w:val="00EE79D6"/>
    <w:rsid w:val="00EF0298"/>
    <w:rsid w:val="00F10FB6"/>
    <w:rsid w:val="00F15DC5"/>
    <w:rsid w:val="00F361DA"/>
    <w:rsid w:val="00F45D9C"/>
    <w:rsid w:val="00F50AF4"/>
    <w:rsid w:val="00F83306"/>
    <w:rsid w:val="00FB2A58"/>
    <w:rsid w:val="00FC0C6D"/>
    <w:rsid w:val="00FD6D48"/>
    <w:rsid w:val="00FE0C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5D787D"/>
  <w14:defaultImageDpi w14:val="300"/>
  <w15:docId w15:val="{D9152419-A5B6-C342-BF8D-20B59190A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4B2D"/>
    <w:pPr>
      <w:keepNext/>
      <w:keepLines/>
      <w:spacing w:before="480" w:line="276" w:lineRule="auto"/>
      <w:outlineLvl w:val="0"/>
    </w:pPr>
    <w:rPr>
      <w:rFonts w:asciiTheme="majorHAnsi" w:eastAsiaTheme="majorEastAsia" w:hAnsiTheme="majorHAnsi" w:cstheme="majorBidi"/>
      <w:b/>
      <w:bCs/>
      <w:color w:val="365F91" w:themeColor="accent1" w:themeShade="BF"/>
      <w:spacing w:val="-1"/>
      <w:sz w:val="28"/>
      <w:szCs w:val="28"/>
    </w:rPr>
  </w:style>
  <w:style w:type="paragraph" w:styleId="Heading2">
    <w:name w:val="heading 2"/>
    <w:basedOn w:val="Normal"/>
    <w:next w:val="Normal"/>
    <w:link w:val="Heading2Char"/>
    <w:uiPriority w:val="9"/>
    <w:semiHidden/>
    <w:unhideWhenUsed/>
    <w:qFormat/>
    <w:rsid w:val="00CE0A1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E0A1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0053"/>
    <w:pPr>
      <w:tabs>
        <w:tab w:val="center" w:pos="4320"/>
        <w:tab w:val="right" w:pos="8640"/>
      </w:tabs>
    </w:pPr>
  </w:style>
  <w:style w:type="character" w:customStyle="1" w:styleId="HeaderChar">
    <w:name w:val="Header Char"/>
    <w:basedOn w:val="DefaultParagraphFont"/>
    <w:link w:val="Header"/>
    <w:uiPriority w:val="99"/>
    <w:rsid w:val="00770053"/>
  </w:style>
  <w:style w:type="paragraph" w:styleId="Footer">
    <w:name w:val="footer"/>
    <w:basedOn w:val="Normal"/>
    <w:link w:val="FooterChar"/>
    <w:uiPriority w:val="99"/>
    <w:unhideWhenUsed/>
    <w:rsid w:val="00770053"/>
    <w:pPr>
      <w:tabs>
        <w:tab w:val="center" w:pos="4320"/>
        <w:tab w:val="right" w:pos="8640"/>
      </w:tabs>
    </w:pPr>
  </w:style>
  <w:style w:type="character" w:customStyle="1" w:styleId="FooterChar">
    <w:name w:val="Footer Char"/>
    <w:basedOn w:val="DefaultParagraphFont"/>
    <w:link w:val="Footer"/>
    <w:uiPriority w:val="99"/>
    <w:rsid w:val="00770053"/>
  </w:style>
  <w:style w:type="paragraph" w:styleId="BalloonText">
    <w:name w:val="Balloon Text"/>
    <w:basedOn w:val="Normal"/>
    <w:link w:val="BalloonTextChar"/>
    <w:uiPriority w:val="99"/>
    <w:semiHidden/>
    <w:unhideWhenUsed/>
    <w:rsid w:val="0077005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0053"/>
    <w:rPr>
      <w:rFonts w:ascii="Lucida Grande" w:hAnsi="Lucida Grande" w:cs="Lucida Grande"/>
      <w:sz w:val="18"/>
      <w:szCs w:val="18"/>
    </w:rPr>
  </w:style>
  <w:style w:type="paragraph" w:customStyle="1" w:styleId="BasicParagraph">
    <w:name w:val="[Basic Paragraph]"/>
    <w:basedOn w:val="Normal"/>
    <w:uiPriority w:val="99"/>
    <w:rsid w:val="00EA02F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eading1Char">
    <w:name w:val="Heading 1 Char"/>
    <w:basedOn w:val="DefaultParagraphFont"/>
    <w:link w:val="Heading1"/>
    <w:uiPriority w:val="9"/>
    <w:rsid w:val="00554B2D"/>
    <w:rPr>
      <w:rFonts w:asciiTheme="majorHAnsi" w:eastAsiaTheme="majorEastAsia" w:hAnsiTheme="majorHAnsi" w:cstheme="majorBidi"/>
      <w:b/>
      <w:bCs/>
      <w:color w:val="365F91" w:themeColor="accent1" w:themeShade="BF"/>
      <w:spacing w:val="-1"/>
      <w:sz w:val="28"/>
      <w:szCs w:val="28"/>
    </w:rPr>
  </w:style>
  <w:style w:type="character" w:styleId="Hyperlink">
    <w:name w:val="Hyperlink"/>
    <w:basedOn w:val="DefaultParagraphFont"/>
    <w:uiPriority w:val="99"/>
    <w:rsid w:val="00554B2D"/>
    <w:rPr>
      <w:color w:val="0000FF"/>
      <w:u w:val="single"/>
    </w:rPr>
  </w:style>
  <w:style w:type="paragraph" w:styleId="ListParagraph">
    <w:name w:val="List Paragraph"/>
    <w:basedOn w:val="Normal"/>
    <w:uiPriority w:val="34"/>
    <w:qFormat/>
    <w:rsid w:val="00554B2D"/>
    <w:pPr>
      <w:ind w:left="720"/>
      <w:contextualSpacing/>
    </w:pPr>
    <w:rPr>
      <w:rFonts w:ascii="Times New Roman" w:eastAsia="Times New Roman" w:hAnsi="Times New Roman" w:cs="Calibri"/>
      <w:b/>
      <w:spacing w:val="-1"/>
      <w:szCs w:val="22"/>
    </w:rPr>
  </w:style>
  <w:style w:type="paragraph" w:customStyle="1" w:styleId="Body">
    <w:name w:val="Body"/>
    <w:rsid w:val="00554B2D"/>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customStyle="1" w:styleId="None">
    <w:name w:val="None"/>
    <w:rsid w:val="00554B2D"/>
  </w:style>
  <w:style w:type="paragraph" w:styleId="NoSpacing">
    <w:name w:val="No Spacing"/>
    <w:link w:val="NoSpacingChar"/>
    <w:uiPriority w:val="1"/>
    <w:qFormat/>
    <w:rsid w:val="00B4377D"/>
    <w:pPr>
      <w:spacing w:before="240"/>
    </w:pPr>
    <w:rPr>
      <w:sz w:val="22"/>
      <w:szCs w:val="22"/>
      <w:lang w:eastAsia="ja-JP"/>
    </w:rPr>
  </w:style>
  <w:style w:type="character" w:customStyle="1" w:styleId="NoSpacingChar">
    <w:name w:val="No Spacing Char"/>
    <w:basedOn w:val="DefaultParagraphFont"/>
    <w:link w:val="NoSpacing"/>
    <w:uiPriority w:val="1"/>
    <w:rsid w:val="00B4377D"/>
    <w:rPr>
      <w:sz w:val="22"/>
      <w:szCs w:val="22"/>
      <w:lang w:eastAsia="ja-JP"/>
    </w:rPr>
  </w:style>
  <w:style w:type="character" w:styleId="CommentReference">
    <w:name w:val="annotation reference"/>
    <w:basedOn w:val="DefaultParagraphFont"/>
    <w:uiPriority w:val="99"/>
    <w:semiHidden/>
    <w:unhideWhenUsed/>
    <w:rsid w:val="00B4377D"/>
    <w:rPr>
      <w:sz w:val="16"/>
      <w:szCs w:val="16"/>
    </w:rPr>
  </w:style>
  <w:style w:type="paragraph" w:styleId="CommentText">
    <w:name w:val="annotation text"/>
    <w:basedOn w:val="Normal"/>
    <w:link w:val="CommentTextChar"/>
    <w:uiPriority w:val="99"/>
    <w:unhideWhenUsed/>
    <w:rsid w:val="00B4377D"/>
    <w:pPr>
      <w:jc w:val="center"/>
    </w:pPr>
    <w:rPr>
      <w:rFonts w:ascii="Times New Roman" w:eastAsia="Times New Roman" w:hAnsi="Times New Roman" w:cstheme="minorHAnsi"/>
      <w:spacing w:val="-1"/>
      <w:sz w:val="20"/>
      <w:szCs w:val="20"/>
    </w:rPr>
  </w:style>
  <w:style w:type="character" w:customStyle="1" w:styleId="CommentTextChar">
    <w:name w:val="Comment Text Char"/>
    <w:basedOn w:val="DefaultParagraphFont"/>
    <w:link w:val="CommentText"/>
    <w:uiPriority w:val="99"/>
    <w:rsid w:val="00B4377D"/>
    <w:rPr>
      <w:rFonts w:ascii="Times New Roman" w:eastAsia="Times New Roman" w:hAnsi="Times New Roman" w:cstheme="minorHAnsi"/>
      <w:spacing w:val="-1"/>
      <w:sz w:val="20"/>
      <w:szCs w:val="20"/>
    </w:rPr>
  </w:style>
  <w:style w:type="character" w:customStyle="1" w:styleId="Heading2Char">
    <w:name w:val="Heading 2 Char"/>
    <w:basedOn w:val="DefaultParagraphFont"/>
    <w:link w:val="Heading2"/>
    <w:uiPriority w:val="9"/>
    <w:semiHidden/>
    <w:rsid w:val="00CE0A1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CE0A16"/>
    <w:rPr>
      <w:rFonts w:asciiTheme="majorHAnsi" w:eastAsiaTheme="majorEastAsia" w:hAnsiTheme="majorHAnsi" w:cstheme="majorBidi"/>
      <w:color w:val="243F60" w:themeColor="accent1" w:themeShade="7F"/>
    </w:rPr>
  </w:style>
  <w:style w:type="paragraph" w:styleId="NormalWeb">
    <w:name w:val="Normal (Web)"/>
    <w:basedOn w:val="Normal"/>
    <w:uiPriority w:val="99"/>
    <w:unhideWhenUsed/>
    <w:rsid w:val="00CE0A16"/>
    <w:pPr>
      <w:spacing w:before="150"/>
    </w:pPr>
    <w:rPr>
      <w:rFonts w:ascii="Times New Roman" w:eastAsia="Times New Roman" w:hAnsi="Times New Roman" w:cs="Times New Roman"/>
    </w:rPr>
  </w:style>
  <w:style w:type="paragraph" w:customStyle="1" w:styleId="Normal1">
    <w:name w:val="Normal1"/>
    <w:uiPriority w:val="99"/>
    <w:rsid w:val="00CE0A16"/>
    <w:pPr>
      <w:ind w:left="360"/>
    </w:pPr>
    <w:rPr>
      <w:rFonts w:ascii="Garamond" w:eastAsia="Garamond" w:hAnsi="Garamond" w:cs="Garamond"/>
      <w:sz w:val="22"/>
      <w:szCs w:val="22"/>
    </w:rPr>
  </w:style>
  <w:style w:type="character" w:customStyle="1" w:styleId="inline-comment-marker">
    <w:name w:val="inline-comment-marker"/>
    <w:basedOn w:val="DefaultParagraphFont"/>
    <w:rsid w:val="00CE0A16"/>
  </w:style>
  <w:style w:type="character" w:styleId="FollowedHyperlink">
    <w:name w:val="FollowedHyperlink"/>
    <w:basedOn w:val="DefaultParagraphFont"/>
    <w:uiPriority w:val="99"/>
    <w:semiHidden/>
    <w:unhideWhenUsed/>
    <w:rsid w:val="005321A4"/>
    <w:rPr>
      <w:color w:val="800080" w:themeColor="followedHyperlink"/>
      <w:u w:val="single"/>
    </w:rPr>
  </w:style>
  <w:style w:type="paragraph" w:customStyle="1" w:styleId="xmsonormal">
    <w:name w:val="x_msonormal"/>
    <w:basedOn w:val="Normal"/>
    <w:rsid w:val="00BB1A38"/>
    <w:pPr>
      <w:spacing w:before="100" w:beforeAutospacing="1" w:after="100" w:afterAutospacing="1"/>
    </w:pPr>
    <w:rPr>
      <w:rFonts w:ascii="Times" w:hAnsi="Times"/>
      <w:sz w:val="20"/>
      <w:szCs w:val="20"/>
    </w:rPr>
  </w:style>
  <w:style w:type="character" w:styleId="UnresolvedMention">
    <w:name w:val="Unresolved Mention"/>
    <w:basedOn w:val="DefaultParagraphFont"/>
    <w:uiPriority w:val="99"/>
    <w:semiHidden/>
    <w:unhideWhenUsed/>
    <w:rsid w:val="00C01783"/>
    <w:rPr>
      <w:color w:val="605E5C"/>
      <w:shd w:val="clear" w:color="auto" w:fill="E1DFDD"/>
    </w:rPr>
  </w:style>
  <w:style w:type="character" w:styleId="Strong">
    <w:name w:val="Strong"/>
    <w:basedOn w:val="DefaultParagraphFont"/>
    <w:uiPriority w:val="22"/>
    <w:qFormat/>
    <w:rsid w:val="00A804D7"/>
    <w:rPr>
      <w:b/>
      <w:bCs/>
    </w:rPr>
  </w:style>
  <w:style w:type="paragraph" w:styleId="Revision">
    <w:name w:val="Revision"/>
    <w:hidden/>
    <w:uiPriority w:val="99"/>
    <w:semiHidden/>
    <w:rsid w:val="0090009D"/>
  </w:style>
  <w:style w:type="paragraph" w:styleId="CommentSubject">
    <w:name w:val="annotation subject"/>
    <w:basedOn w:val="CommentText"/>
    <w:next w:val="CommentText"/>
    <w:link w:val="CommentSubjectChar"/>
    <w:uiPriority w:val="99"/>
    <w:semiHidden/>
    <w:unhideWhenUsed/>
    <w:rsid w:val="0090009D"/>
    <w:pPr>
      <w:jc w:val="left"/>
    </w:pPr>
    <w:rPr>
      <w:rFonts w:asciiTheme="minorHAnsi" w:eastAsiaTheme="minorEastAsia" w:hAnsiTheme="minorHAnsi" w:cstheme="minorBidi"/>
      <w:b/>
      <w:bCs/>
      <w:spacing w:val="0"/>
    </w:rPr>
  </w:style>
  <w:style w:type="character" w:customStyle="1" w:styleId="CommentSubjectChar">
    <w:name w:val="Comment Subject Char"/>
    <w:basedOn w:val="CommentTextChar"/>
    <w:link w:val="CommentSubject"/>
    <w:uiPriority w:val="99"/>
    <w:semiHidden/>
    <w:rsid w:val="0090009D"/>
    <w:rPr>
      <w:rFonts w:ascii="Times New Roman" w:eastAsia="Times New Roman" w:hAnsi="Times New Roman" w:cstheme="minorHAnsi"/>
      <w:b/>
      <w:bCs/>
      <w:spacing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11322">
      <w:bodyDiv w:val="1"/>
      <w:marLeft w:val="0"/>
      <w:marRight w:val="0"/>
      <w:marTop w:val="0"/>
      <w:marBottom w:val="0"/>
      <w:divBdr>
        <w:top w:val="none" w:sz="0" w:space="0" w:color="auto"/>
        <w:left w:val="none" w:sz="0" w:space="0" w:color="auto"/>
        <w:bottom w:val="none" w:sz="0" w:space="0" w:color="auto"/>
        <w:right w:val="none" w:sz="0" w:space="0" w:color="auto"/>
      </w:divBdr>
    </w:div>
    <w:div w:id="617372212">
      <w:bodyDiv w:val="1"/>
      <w:marLeft w:val="0"/>
      <w:marRight w:val="0"/>
      <w:marTop w:val="0"/>
      <w:marBottom w:val="0"/>
      <w:divBdr>
        <w:top w:val="none" w:sz="0" w:space="0" w:color="auto"/>
        <w:left w:val="none" w:sz="0" w:space="0" w:color="auto"/>
        <w:bottom w:val="none" w:sz="0" w:space="0" w:color="auto"/>
        <w:right w:val="none" w:sz="0" w:space="0" w:color="auto"/>
      </w:divBdr>
    </w:div>
    <w:div w:id="681972952">
      <w:bodyDiv w:val="1"/>
      <w:marLeft w:val="0"/>
      <w:marRight w:val="0"/>
      <w:marTop w:val="0"/>
      <w:marBottom w:val="0"/>
      <w:divBdr>
        <w:top w:val="none" w:sz="0" w:space="0" w:color="auto"/>
        <w:left w:val="none" w:sz="0" w:space="0" w:color="auto"/>
        <w:bottom w:val="none" w:sz="0" w:space="0" w:color="auto"/>
        <w:right w:val="none" w:sz="0" w:space="0" w:color="auto"/>
      </w:divBdr>
    </w:div>
    <w:div w:id="958875491">
      <w:bodyDiv w:val="1"/>
      <w:marLeft w:val="0"/>
      <w:marRight w:val="0"/>
      <w:marTop w:val="0"/>
      <w:marBottom w:val="0"/>
      <w:divBdr>
        <w:top w:val="none" w:sz="0" w:space="0" w:color="auto"/>
        <w:left w:val="none" w:sz="0" w:space="0" w:color="auto"/>
        <w:bottom w:val="none" w:sz="0" w:space="0" w:color="auto"/>
        <w:right w:val="none" w:sz="0" w:space="0" w:color="auto"/>
      </w:divBdr>
    </w:div>
    <w:div w:id="1835222658">
      <w:bodyDiv w:val="1"/>
      <w:marLeft w:val="0"/>
      <w:marRight w:val="0"/>
      <w:marTop w:val="0"/>
      <w:marBottom w:val="0"/>
      <w:divBdr>
        <w:top w:val="none" w:sz="0" w:space="0" w:color="auto"/>
        <w:left w:val="none" w:sz="0" w:space="0" w:color="auto"/>
        <w:bottom w:val="none" w:sz="0" w:space="0" w:color="auto"/>
        <w:right w:val="none" w:sz="0" w:space="0" w:color="auto"/>
      </w:divBdr>
    </w:div>
    <w:div w:id="18759191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sp.healthit.gov/taxonomy/term/7711/draft-uscdi-v7" TargetMode="External"/><Relationship Id="rId18" Type="http://schemas.openxmlformats.org/officeDocument/2006/relationships/hyperlink" Target="http://hl7.org/fhir/R4/valueset-diagnosis-role.html" TargetMode="External"/><Relationship Id="rId26" Type="http://schemas.openxmlformats.org/officeDocument/2006/relationships/hyperlink" Target="https://hl7.org/fhir/us/qicore/STU6/qdm-to-qicore.html" TargetMode="External"/><Relationship Id="rId39" Type="http://schemas.openxmlformats.org/officeDocument/2006/relationships/footer" Target="footer1.xml"/><Relationship Id="rId21" Type="http://schemas.openxmlformats.org/officeDocument/2006/relationships/hyperlink" Target="https://hl7.org/fhir/us/qicore/STU6/StructureDefinition-qicore-claim-definitions.html" TargetMode="External"/><Relationship Id="rId34" Type="http://schemas.openxmlformats.org/officeDocument/2006/relationships/hyperlink" Target="https://isp.healthit.gov/taxonomy/term/2376/draft-uscdi-v7" TargetMode="Externa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isp.healthit.gov/uscdi-data-class/health-insurance-information" TargetMode="External"/><Relationship Id="rId20" Type="http://schemas.openxmlformats.org/officeDocument/2006/relationships/hyperlink" Target="https://hl7.org/fhir/us/qicore/STU6/StructureDefinition-qicore-claim-definitions.html" TargetMode="External"/><Relationship Id="rId29" Type="http://schemas.openxmlformats.org/officeDocument/2006/relationships/hyperlink" Target="https://isp.healthit.gov/taxonomy/term/7934/draft-uscdi-v7"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24" Type="http://schemas.openxmlformats.org/officeDocument/2006/relationships/hyperlink" Target="https://hl7.org/fhir/us/qicore/STU6/StructureDefinition-qicore-claim-definitions.html" TargetMode="External"/><Relationship Id="rId32" Type="http://schemas.openxmlformats.org/officeDocument/2006/relationships/hyperlink" Target="https://isp.healthit.gov/taxonomy/term/7902/draft-uscdi-v7" TargetMode="External"/><Relationship Id="rId37" Type="http://schemas.openxmlformats.org/officeDocument/2006/relationships/hyperlink" Target="https://isp.healthit.gov/taxonomy/term/741/uscdi-v1"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isp.healthit.gov/uscdi-data-class/encounter-information" TargetMode="External"/><Relationship Id="rId23" Type="http://schemas.openxmlformats.org/officeDocument/2006/relationships/hyperlink" Target="https://hl7.org/fhir/us/qicore/STU6/StructureDefinition-qicore-claim-definitions.html" TargetMode="External"/><Relationship Id="rId28" Type="http://schemas.openxmlformats.org/officeDocument/2006/relationships/hyperlink" Target="https://github.com/cqframework/lcs-cds/blob/master/input/cql/LungCancerScreening.cql" TargetMode="External"/><Relationship Id="rId36" Type="http://schemas.openxmlformats.org/officeDocument/2006/relationships/hyperlink" Target="https://isp.healthit.gov/taxonomy/term/7920/draft-uscdi-v7" TargetMode="External"/><Relationship Id="rId10" Type="http://schemas.openxmlformats.org/officeDocument/2006/relationships/image" Target="media/image2.jpg"/><Relationship Id="rId19" Type="http://schemas.openxmlformats.org/officeDocument/2006/relationships/hyperlink" Target="https://hl7.org/fhir/us/qicore/STU6/StructureDefinition-qicore-claim.html" TargetMode="External"/><Relationship Id="rId31" Type="http://schemas.openxmlformats.org/officeDocument/2006/relationships/hyperlink" Target="https://isp.healthit.gov/taxonomy/term/2436/level-0" TargetMode="External"/><Relationship Id="rId4" Type="http://schemas.openxmlformats.org/officeDocument/2006/relationships/webSettings" Target="webSettings.xml"/><Relationship Id="rId9" Type="http://schemas.openxmlformats.org/officeDocument/2006/relationships/hyperlink" Target="mailto:ceo@HL7.org" TargetMode="External"/><Relationship Id="rId14" Type="http://schemas.openxmlformats.org/officeDocument/2006/relationships/hyperlink" Target="https://isp.healthit.gov/taxonomy/term/811/draft-uscdi-v7" TargetMode="External"/><Relationship Id="rId22" Type="http://schemas.openxmlformats.org/officeDocument/2006/relationships/hyperlink" Target="https://hl7.org/fhir/us/qicore/STU6/StructureDefinition-qicore-claim-definitions.html" TargetMode="External"/><Relationship Id="rId27" Type="http://schemas.openxmlformats.org/officeDocument/2006/relationships/hyperlink" Target="https://isp.healthit.gov/taxonomy/term/811/draft-uscdi-v7" TargetMode="External"/><Relationship Id="rId30" Type="http://schemas.openxmlformats.org/officeDocument/2006/relationships/hyperlink" Target="https://isp.healthit.gov/taxonomy/term/1456/draft-uscdi-v7" TargetMode="External"/><Relationship Id="rId35" Type="http://schemas.openxmlformats.org/officeDocument/2006/relationships/hyperlink" Target="https://www.ecfr.gov/current/title-42/section-493.1241" TargetMode="External"/><Relationship Id="rId8" Type="http://schemas.openxmlformats.org/officeDocument/2006/relationships/hyperlink" Target="https://isp.healthit.gov/united-states-core-data-interoperability-uscdi" TargetMode="External"/><Relationship Id="rId3" Type="http://schemas.openxmlformats.org/officeDocument/2006/relationships/settings" Target="settings.xml"/><Relationship Id="rId12" Type="http://schemas.openxmlformats.org/officeDocument/2006/relationships/hyperlink" Target="https://isp.healthit.gov/united-states-core-data-interoperability-uscdi" TargetMode="External"/><Relationship Id="rId17" Type="http://schemas.openxmlformats.org/officeDocument/2006/relationships/hyperlink" Target="https://hl7.org/fhir/us/qicore/STU6/StructureDefinition-qicore-encounter-definitions.html" TargetMode="External"/><Relationship Id="rId25" Type="http://schemas.openxmlformats.org/officeDocument/2006/relationships/hyperlink" Target="https://hl7.org/fhir/us/qicore/STU6/StructureDefinition-qicore-claim-definitions.html" TargetMode="External"/><Relationship Id="rId33" Type="http://schemas.openxmlformats.org/officeDocument/2006/relationships/hyperlink" Target="https://isp.healthit.gov/taxonomy/term/7691/draft-uscdi-v7" TargetMode="External"/><Relationship Id="rId38" Type="http://schemas.openxmlformats.org/officeDocument/2006/relationships/hyperlink" Target="https://isp.healthit.gov/taxonomy/term/746/draft-uscdi-v7"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2981</Words>
  <Characters>16994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Ticia Gerber (HL7)</cp:lastModifiedBy>
  <cp:revision>2</cp:revision>
  <cp:lastPrinted>2024-04-12T16:57:00Z</cp:lastPrinted>
  <dcterms:created xsi:type="dcterms:W3CDTF">2026-04-13T16:14:00Z</dcterms:created>
  <dcterms:modified xsi:type="dcterms:W3CDTF">2026-04-13T16:14:00Z</dcterms:modified>
</cp:coreProperties>
</file>